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E6F80" w14:textId="00DA4345" w:rsidR="00905370" w:rsidRDefault="00E7355B" w:rsidP="00905370">
      <w:pPr>
        <w:spacing w:line="360" w:lineRule="auto"/>
        <w:rPr>
          <w:rFonts w:ascii="Arial" w:hAnsi="Arial" w:cs="Arial"/>
        </w:rPr>
      </w:pPr>
      <w:r>
        <w:rPr>
          <w:rFonts w:ascii="Arial" w:hAnsi="Arial" w:cs="Arial"/>
          <w:noProof/>
        </w:rPr>
        <w:drawing>
          <wp:anchor distT="0" distB="0" distL="114300" distR="114300" simplePos="0" relativeHeight="251658241" behindDoc="1" locked="0" layoutInCell="1" allowOverlap="1" wp14:anchorId="50536A02" wp14:editId="4E19FDEB">
            <wp:simplePos x="0" y="0"/>
            <wp:positionH relativeFrom="page">
              <wp:posOffset>754380</wp:posOffset>
            </wp:positionH>
            <wp:positionV relativeFrom="page">
              <wp:posOffset>563880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0FB84311" w14:textId="77777777" w:rsidR="00905370" w:rsidRDefault="00905370" w:rsidP="00905370">
      <w:pPr>
        <w:spacing w:line="360" w:lineRule="auto"/>
        <w:rPr>
          <w:rFonts w:ascii="Arial" w:hAnsi="Arial" w:cs="Arial"/>
        </w:rPr>
      </w:pPr>
    </w:p>
    <w:p w14:paraId="2AF1942E" w14:textId="77777777" w:rsidR="00905370" w:rsidRDefault="00905370" w:rsidP="00905370">
      <w:pPr>
        <w:spacing w:line="360" w:lineRule="auto"/>
        <w:rPr>
          <w:rFonts w:ascii="Arial" w:hAnsi="Arial" w:cs="Arial"/>
        </w:rPr>
      </w:pPr>
    </w:p>
    <w:p w14:paraId="10CE7A9C" w14:textId="77777777" w:rsidR="00905370" w:rsidRDefault="00905370" w:rsidP="00905370">
      <w:pPr>
        <w:spacing w:line="360" w:lineRule="auto"/>
        <w:rPr>
          <w:rFonts w:ascii="Arial" w:hAnsi="Arial" w:cs="Arial"/>
        </w:rPr>
      </w:pPr>
    </w:p>
    <w:p w14:paraId="5C427A9A" w14:textId="77777777" w:rsidR="00905370" w:rsidRDefault="00905370" w:rsidP="00905370">
      <w:pPr>
        <w:spacing w:line="360" w:lineRule="auto"/>
        <w:rPr>
          <w:rFonts w:ascii="Arial" w:hAnsi="Arial" w:cs="Arial"/>
        </w:rPr>
      </w:pPr>
      <w:r w:rsidRPr="00855339">
        <w:rPr>
          <w:rFonts w:ascii="Arial" w:hAnsi="Arial" w:cs="Arial"/>
          <w:noProof/>
        </w:rPr>
        <mc:AlternateContent>
          <mc:Choice Requires="wps">
            <w:drawing>
              <wp:anchor distT="0" distB="0" distL="114300" distR="114300" simplePos="0" relativeHeight="251658240" behindDoc="0" locked="0" layoutInCell="1" allowOverlap="1" wp14:anchorId="77463FA7" wp14:editId="647F8E79">
                <wp:simplePos x="0" y="0"/>
                <wp:positionH relativeFrom="margin">
                  <wp:posOffset>784860</wp:posOffset>
                </wp:positionH>
                <wp:positionV relativeFrom="paragraph">
                  <wp:posOffset>312420</wp:posOffset>
                </wp:positionV>
                <wp:extent cx="4427220" cy="3756660"/>
                <wp:effectExtent l="0" t="0" r="1143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3756660"/>
                        </a:xfrm>
                        <a:prstGeom prst="rect">
                          <a:avLst/>
                        </a:prstGeom>
                        <a:solidFill>
                          <a:srgbClr val="FFFFFF">
                            <a:alpha val="0"/>
                          </a:srgbClr>
                        </a:solidFill>
                        <a:ln w="9525">
                          <a:solidFill>
                            <a:srgbClr val="333D47"/>
                          </a:solidFill>
                          <a:miter lim="800000"/>
                          <a:headEnd/>
                          <a:tailEnd/>
                        </a:ln>
                      </wps:spPr>
                      <wps:txbx>
                        <w:txbxContent>
                          <w:p w14:paraId="3EF10D02" w14:textId="77777777" w:rsidR="00B2277C" w:rsidRPr="0034032C" w:rsidRDefault="00B2277C" w:rsidP="00905370">
                            <w:pPr>
                              <w:jc w:val="center"/>
                              <w:rPr>
                                <w:rFonts w:ascii="Arial Bold" w:hAnsi="Arial Bold" w:cs="Arial"/>
                                <w:b/>
                                <w:sz w:val="28"/>
                                <w:szCs w:val="36"/>
                              </w:rPr>
                            </w:pPr>
                          </w:p>
                          <w:p w14:paraId="408CD946" w14:textId="77777777" w:rsidR="00B2277C" w:rsidRPr="0034032C" w:rsidRDefault="00B2277C" w:rsidP="00905370">
                            <w:pPr>
                              <w:jc w:val="center"/>
                              <w:rPr>
                                <w:rFonts w:ascii="Arial Bold" w:hAnsi="Arial Bold" w:cs="Arial"/>
                                <w:b/>
                                <w:sz w:val="28"/>
                                <w:szCs w:val="28"/>
                              </w:rPr>
                            </w:pPr>
                          </w:p>
                          <w:p w14:paraId="76781A35" w14:textId="77777777" w:rsidR="00B2277C" w:rsidRPr="002901B9" w:rsidRDefault="00B2277C" w:rsidP="00905370">
                            <w:pPr>
                              <w:pStyle w:val="Default"/>
                              <w:jc w:val="center"/>
                              <w:rPr>
                                <w:sz w:val="32"/>
                                <w:szCs w:val="32"/>
                              </w:rPr>
                            </w:pPr>
                            <w:r w:rsidRPr="002901B9">
                              <w:rPr>
                                <w:b/>
                                <w:bCs/>
                                <w:sz w:val="32"/>
                                <w:szCs w:val="32"/>
                              </w:rPr>
                              <w:t xml:space="preserve">Invitation </w:t>
                            </w:r>
                            <w:proofErr w:type="gramStart"/>
                            <w:r w:rsidRPr="002901B9">
                              <w:rPr>
                                <w:b/>
                                <w:bCs/>
                                <w:sz w:val="32"/>
                                <w:szCs w:val="32"/>
                              </w:rPr>
                              <w:t>To</w:t>
                            </w:r>
                            <w:proofErr w:type="gramEnd"/>
                            <w:r w:rsidRPr="002901B9">
                              <w:rPr>
                                <w:b/>
                                <w:bCs/>
                                <w:sz w:val="32"/>
                                <w:szCs w:val="32"/>
                              </w:rPr>
                              <w:t xml:space="preserve"> Tender</w:t>
                            </w:r>
                          </w:p>
                          <w:p w14:paraId="6DA50C2B" w14:textId="60C11039" w:rsidR="000446D1" w:rsidRPr="002901B9" w:rsidRDefault="00055CB4" w:rsidP="00905370">
                            <w:pPr>
                              <w:jc w:val="center"/>
                              <w:rPr>
                                <w:rFonts w:ascii="Arial" w:hAnsi="Arial" w:cs="Arial"/>
                                <w:b/>
                                <w:bCs/>
                                <w:sz w:val="32"/>
                                <w:szCs w:val="32"/>
                              </w:rPr>
                            </w:pPr>
                            <w:r w:rsidRPr="002901B9">
                              <w:rPr>
                                <w:rFonts w:ascii="Arial" w:hAnsi="Arial" w:cs="Arial"/>
                                <w:b/>
                                <w:bCs/>
                                <w:sz w:val="32"/>
                                <w:szCs w:val="32"/>
                              </w:rPr>
                              <w:t>f</w:t>
                            </w:r>
                            <w:r w:rsidR="00B87507" w:rsidRPr="002901B9">
                              <w:rPr>
                                <w:rFonts w:ascii="Arial" w:hAnsi="Arial" w:cs="Arial"/>
                                <w:b/>
                                <w:bCs/>
                                <w:sz w:val="32"/>
                                <w:szCs w:val="32"/>
                              </w:rPr>
                              <w:t xml:space="preserve">or </w:t>
                            </w:r>
                          </w:p>
                          <w:p w14:paraId="230F907A" w14:textId="0B1632BC" w:rsidR="00B2277C" w:rsidRPr="002901B9" w:rsidRDefault="00B2277C" w:rsidP="00905370">
                            <w:pPr>
                              <w:jc w:val="center"/>
                              <w:rPr>
                                <w:rFonts w:ascii="Arial" w:hAnsi="Arial" w:cs="Arial"/>
                                <w:b/>
                                <w:bCs/>
                                <w:sz w:val="32"/>
                                <w:szCs w:val="32"/>
                              </w:rPr>
                            </w:pPr>
                            <w:r w:rsidRPr="002901B9">
                              <w:rPr>
                                <w:rFonts w:ascii="Arial" w:hAnsi="Arial" w:cs="Arial"/>
                                <w:b/>
                                <w:bCs/>
                                <w:sz w:val="32"/>
                                <w:szCs w:val="32"/>
                              </w:rPr>
                              <w:t>The Overseas Capital Framework</w:t>
                            </w:r>
                          </w:p>
                          <w:p w14:paraId="59C17B8D" w14:textId="6EADB35A" w:rsidR="00055CB4" w:rsidRPr="002901B9" w:rsidRDefault="00055CB4" w:rsidP="00055CB4">
                            <w:pPr>
                              <w:jc w:val="center"/>
                              <w:rPr>
                                <w:rFonts w:ascii="Arial" w:hAnsi="Arial" w:cs="Arial"/>
                                <w:b/>
                                <w:sz w:val="32"/>
                                <w:szCs w:val="32"/>
                              </w:rPr>
                            </w:pPr>
                            <w:r w:rsidRPr="002901B9">
                              <w:rPr>
                                <w:rFonts w:ascii="Arial" w:hAnsi="Arial" w:cs="Arial"/>
                                <w:b/>
                                <w:sz w:val="32"/>
                                <w:szCs w:val="32"/>
                              </w:rPr>
                              <w:t xml:space="preserve">Booklet 1 </w:t>
                            </w:r>
                          </w:p>
                          <w:p w14:paraId="063EBFDE" w14:textId="3F8FC8E3" w:rsidR="00B2277C" w:rsidRPr="002901B9" w:rsidRDefault="00055CB4" w:rsidP="00905370">
                            <w:pPr>
                              <w:jc w:val="center"/>
                              <w:rPr>
                                <w:rFonts w:ascii="Arial" w:hAnsi="Arial" w:cs="Arial"/>
                                <w:b/>
                                <w:sz w:val="32"/>
                                <w:szCs w:val="32"/>
                              </w:rPr>
                            </w:pPr>
                            <w:r w:rsidRPr="002901B9">
                              <w:rPr>
                                <w:rFonts w:ascii="Arial" w:hAnsi="Arial" w:cs="Arial"/>
                                <w:b/>
                                <w:sz w:val="32"/>
                                <w:szCs w:val="32"/>
                              </w:rPr>
                              <w:t>Special Notices and Instructions to Tenderers (SNITS)</w:t>
                            </w:r>
                          </w:p>
                          <w:p w14:paraId="1F4EB719" w14:textId="5531E83A" w:rsidR="00B25828" w:rsidRDefault="00B2277C" w:rsidP="002901B9">
                            <w:pPr>
                              <w:jc w:val="center"/>
                              <w:rPr>
                                <w:rFonts w:ascii="Arial" w:hAnsi="Arial" w:cs="Arial"/>
                                <w:b/>
                                <w:sz w:val="32"/>
                                <w:szCs w:val="32"/>
                              </w:rPr>
                            </w:pPr>
                            <w:r w:rsidRPr="002901B9">
                              <w:rPr>
                                <w:rFonts w:ascii="Arial" w:hAnsi="Arial" w:cs="Arial"/>
                                <w:b/>
                                <w:sz w:val="32"/>
                                <w:szCs w:val="32"/>
                              </w:rPr>
                              <w:t>Ref: 700723368</w:t>
                            </w:r>
                          </w:p>
                          <w:p w14:paraId="76A6EAE2" w14:textId="77777777" w:rsidR="002901B9" w:rsidRPr="002901B9" w:rsidRDefault="002901B9" w:rsidP="002901B9">
                            <w:pPr>
                              <w:jc w:val="center"/>
                              <w:rPr>
                                <w:rFonts w:ascii="Arial" w:hAnsi="Arial" w:cs="Arial"/>
                                <w:b/>
                                <w:sz w:val="32"/>
                                <w:szCs w:val="32"/>
                              </w:rPr>
                            </w:pPr>
                          </w:p>
                          <w:p w14:paraId="373364E8" w14:textId="4E2DFC39" w:rsidR="00B25828" w:rsidRPr="002901B9" w:rsidRDefault="00B25828" w:rsidP="00B25828">
                            <w:pPr>
                              <w:rPr>
                                <w:rFonts w:ascii="Arial" w:hAnsi="Arial" w:cs="Arial"/>
                                <w:b/>
                                <w:sz w:val="32"/>
                                <w:szCs w:val="32"/>
                              </w:rPr>
                            </w:pPr>
                            <w:r w:rsidRPr="002901B9">
                              <w:rPr>
                                <w:rFonts w:ascii="Arial" w:hAnsi="Arial" w:cs="Arial"/>
                                <w:b/>
                                <w:sz w:val="32"/>
                                <w:szCs w:val="32"/>
                                <w:lang w:val="en-US"/>
                              </w:rPr>
                              <w:t>Date: 15 Feb 2021</w:t>
                            </w:r>
                            <w:r w:rsidR="002901B9">
                              <w:rPr>
                                <w:rFonts w:ascii="Arial" w:hAnsi="Arial" w:cs="Arial"/>
                                <w:b/>
                                <w:sz w:val="32"/>
                                <w:szCs w:val="32"/>
                                <w:lang w:val="en-US"/>
                              </w:rPr>
                              <w:tab/>
                            </w:r>
                            <w:r w:rsidR="002901B9">
                              <w:rPr>
                                <w:rFonts w:ascii="Arial" w:hAnsi="Arial" w:cs="Arial"/>
                                <w:b/>
                                <w:sz w:val="32"/>
                                <w:szCs w:val="32"/>
                                <w:lang w:val="en-US"/>
                              </w:rPr>
                              <w:tab/>
                            </w:r>
                            <w:r w:rsidR="002901B9">
                              <w:rPr>
                                <w:rFonts w:ascii="Arial" w:hAnsi="Arial" w:cs="Arial"/>
                                <w:b/>
                                <w:sz w:val="32"/>
                                <w:szCs w:val="32"/>
                                <w:lang w:val="en-US"/>
                              </w:rPr>
                              <w:tab/>
                              <w:t xml:space="preserve">    </w:t>
                            </w:r>
                            <w:r w:rsidR="002901B9" w:rsidRPr="002901B9">
                              <w:rPr>
                                <w:rFonts w:ascii="Arial" w:hAnsi="Arial" w:cs="Arial"/>
                                <w:b/>
                                <w:sz w:val="32"/>
                                <w:szCs w:val="32"/>
                              </w:rPr>
                              <w:t>Version</w:t>
                            </w:r>
                            <w:r w:rsidR="002901B9">
                              <w:rPr>
                                <w:rFonts w:ascii="Arial" w:hAnsi="Arial" w:cs="Arial"/>
                                <w:b/>
                                <w:sz w:val="32"/>
                                <w:szCs w:val="32"/>
                              </w:rPr>
                              <w:t>:</w:t>
                            </w:r>
                            <w:r w:rsidR="002901B9" w:rsidRPr="002901B9">
                              <w:rPr>
                                <w:rFonts w:ascii="Arial" w:hAnsi="Arial" w:cs="Arial"/>
                                <w:b/>
                                <w:sz w:val="32"/>
                                <w:szCs w:val="32"/>
                              </w:rPr>
                              <w:t xml:space="preserve"> 1.0</w:t>
                            </w:r>
                            <w:r w:rsidR="002901B9" w:rsidRPr="002901B9">
                              <w:rPr>
                                <w:rFonts w:ascii="Arial" w:hAnsi="Arial" w:cs="Arial"/>
                                <w:b/>
                                <w:sz w:val="32"/>
                                <w:szCs w:val="32"/>
                              </w:rPr>
                              <w:tab/>
                            </w:r>
                          </w:p>
                          <w:p w14:paraId="1E00BA61" w14:textId="77777777" w:rsidR="00B2277C" w:rsidRDefault="00B2277C" w:rsidP="00B25828">
                            <w:pPr>
                              <w:rPr>
                                <w:rFonts w:ascii="Arial Bold" w:hAnsi="Arial Bold"/>
                                <w:b/>
                                <w:sz w:val="28"/>
                                <w:szCs w:val="36"/>
                              </w:rPr>
                            </w:pPr>
                          </w:p>
                          <w:p w14:paraId="1CFAED23" w14:textId="77777777" w:rsidR="00B2277C" w:rsidRDefault="00B2277C" w:rsidP="00905370">
                            <w:pPr>
                              <w:jc w:val="center"/>
                              <w:rPr>
                                <w:rFonts w:ascii="Arial Bold" w:hAnsi="Arial Bold"/>
                                <w:b/>
                                <w:sz w:val="28"/>
                                <w:szCs w:val="36"/>
                              </w:rPr>
                            </w:pPr>
                          </w:p>
                          <w:p w14:paraId="61681FA5" w14:textId="77777777" w:rsidR="00B2277C" w:rsidRPr="0040047F" w:rsidRDefault="00B2277C" w:rsidP="00905370">
                            <w:pPr>
                              <w:rPr>
                                <w:b/>
                                <w:sz w:val="36"/>
                                <w:szCs w:val="36"/>
                                <w:highlight w:val="yellow"/>
                              </w:rPr>
                            </w:pPr>
                          </w:p>
                          <w:p w14:paraId="7292E52A" w14:textId="77777777" w:rsidR="00B2277C" w:rsidRPr="00A802F5" w:rsidRDefault="00B2277C" w:rsidP="00905370">
                            <w:pPr>
                              <w:rPr>
                                <w:b/>
                                <w:sz w:val="36"/>
                                <w:szCs w:val="36"/>
                              </w:rPr>
                            </w:pPr>
                            <w:r w:rsidRPr="0040047F">
                              <w:rPr>
                                <w:b/>
                                <w:sz w:val="36"/>
                                <w:szCs w:val="36"/>
                                <w:highlight w:val="yellow"/>
                              </w:rPr>
                              <w:t>Date 16 January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463FA7" id="_x0000_t202" coordsize="21600,21600" o:spt="202" path="m,l,21600r21600,l21600,xe">
                <v:stroke joinstyle="miter"/>
                <v:path gradientshapeok="t" o:connecttype="rect"/>
              </v:shapetype>
              <v:shape id="Text Box 11" o:spid="_x0000_s1026" type="#_x0000_t202" style="position:absolute;margin-left:61.8pt;margin-top:24.6pt;width:348.6pt;height:295.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" strokecolor="#333d47">
                <v:fill opacity="0"/>
                <v:textbox>
                  <w:txbxContent>
                    <w:p w14:paraId="3EF10D02" w14:textId="77777777" w:rsidR="00B2277C" w:rsidRPr="0034032C" w:rsidRDefault="00B2277C" w:rsidP="00905370">
                      <w:pPr>
                        <w:jc w:val="center"/>
                        <w:rPr>
                          <w:rFonts w:ascii="Arial Bold" w:hAnsi="Arial Bold" w:cs="Arial"/>
                          <w:b/>
                          <w:sz w:val="28"/>
                          <w:szCs w:val="36"/>
                        </w:rPr>
                      </w:pPr>
                    </w:p>
                    <w:p w14:paraId="408CD946" w14:textId="77777777" w:rsidR="00B2277C" w:rsidRPr="0034032C" w:rsidRDefault="00B2277C" w:rsidP="00905370">
                      <w:pPr>
                        <w:jc w:val="center"/>
                        <w:rPr>
                          <w:rFonts w:ascii="Arial Bold" w:hAnsi="Arial Bold" w:cs="Arial"/>
                          <w:b/>
                          <w:sz w:val="28"/>
                          <w:szCs w:val="28"/>
                        </w:rPr>
                      </w:pPr>
                    </w:p>
                    <w:p w14:paraId="76781A35" w14:textId="77777777" w:rsidR="00B2277C" w:rsidRPr="002901B9" w:rsidRDefault="00B2277C" w:rsidP="00905370">
                      <w:pPr>
                        <w:pStyle w:val="Default"/>
                        <w:jc w:val="center"/>
                        <w:rPr>
                          <w:sz w:val="32"/>
                          <w:szCs w:val="32"/>
                        </w:rPr>
                      </w:pPr>
                      <w:r w:rsidRPr="002901B9">
                        <w:rPr>
                          <w:b/>
                          <w:bCs/>
                          <w:sz w:val="32"/>
                          <w:szCs w:val="32"/>
                        </w:rPr>
                        <w:t xml:space="preserve">Invitation </w:t>
                      </w:r>
                      <w:proofErr w:type="gramStart"/>
                      <w:r w:rsidRPr="002901B9">
                        <w:rPr>
                          <w:b/>
                          <w:bCs/>
                          <w:sz w:val="32"/>
                          <w:szCs w:val="32"/>
                        </w:rPr>
                        <w:t>To</w:t>
                      </w:r>
                      <w:proofErr w:type="gramEnd"/>
                      <w:r w:rsidRPr="002901B9">
                        <w:rPr>
                          <w:b/>
                          <w:bCs/>
                          <w:sz w:val="32"/>
                          <w:szCs w:val="32"/>
                        </w:rPr>
                        <w:t xml:space="preserve"> Tender</w:t>
                      </w:r>
                    </w:p>
                    <w:p w14:paraId="6DA50C2B" w14:textId="60C11039" w:rsidR="000446D1" w:rsidRPr="002901B9" w:rsidRDefault="00055CB4" w:rsidP="00905370">
                      <w:pPr>
                        <w:jc w:val="center"/>
                        <w:rPr>
                          <w:rFonts w:ascii="Arial" w:hAnsi="Arial" w:cs="Arial"/>
                          <w:b/>
                          <w:bCs/>
                          <w:sz w:val="32"/>
                          <w:szCs w:val="32"/>
                        </w:rPr>
                      </w:pPr>
                      <w:r w:rsidRPr="002901B9">
                        <w:rPr>
                          <w:rFonts w:ascii="Arial" w:hAnsi="Arial" w:cs="Arial"/>
                          <w:b/>
                          <w:bCs/>
                          <w:sz w:val="32"/>
                          <w:szCs w:val="32"/>
                        </w:rPr>
                        <w:t>f</w:t>
                      </w:r>
                      <w:r w:rsidR="00B87507" w:rsidRPr="002901B9">
                        <w:rPr>
                          <w:rFonts w:ascii="Arial" w:hAnsi="Arial" w:cs="Arial"/>
                          <w:b/>
                          <w:bCs/>
                          <w:sz w:val="32"/>
                          <w:szCs w:val="32"/>
                        </w:rPr>
                        <w:t xml:space="preserve">or </w:t>
                      </w:r>
                    </w:p>
                    <w:p w14:paraId="230F907A" w14:textId="0B1632BC" w:rsidR="00B2277C" w:rsidRPr="002901B9" w:rsidRDefault="00B2277C" w:rsidP="00905370">
                      <w:pPr>
                        <w:jc w:val="center"/>
                        <w:rPr>
                          <w:rFonts w:ascii="Arial" w:hAnsi="Arial" w:cs="Arial"/>
                          <w:b/>
                          <w:bCs/>
                          <w:sz w:val="32"/>
                          <w:szCs w:val="32"/>
                        </w:rPr>
                      </w:pPr>
                      <w:r w:rsidRPr="002901B9">
                        <w:rPr>
                          <w:rFonts w:ascii="Arial" w:hAnsi="Arial" w:cs="Arial"/>
                          <w:b/>
                          <w:bCs/>
                          <w:sz w:val="32"/>
                          <w:szCs w:val="32"/>
                        </w:rPr>
                        <w:t>The Overseas Capital Framework</w:t>
                      </w:r>
                    </w:p>
                    <w:p w14:paraId="59C17B8D" w14:textId="6EADB35A" w:rsidR="00055CB4" w:rsidRPr="002901B9" w:rsidRDefault="00055CB4" w:rsidP="00055CB4">
                      <w:pPr>
                        <w:jc w:val="center"/>
                        <w:rPr>
                          <w:rFonts w:ascii="Arial" w:hAnsi="Arial" w:cs="Arial"/>
                          <w:b/>
                          <w:sz w:val="32"/>
                          <w:szCs w:val="32"/>
                        </w:rPr>
                      </w:pPr>
                      <w:r w:rsidRPr="002901B9">
                        <w:rPr>
                          <w:rFonts w:ascii="Arial" w:hAnsi="Arial" w:cs="Arial"/>
                          <w:b/>
                          <w:sz w:val="32"/>
                          <w:szCs w:val="32"/>
                        </w:rPr>
                        <w:t xml:space="preserve">Booklet 1 </w:t>
                      </w:r>
                    </w:p>
                    <w:p w14:paraId="063EBFDE" w14:textId="3F8FC8E3" w:rsidR="00B2277C" w:rsidRPr="002901B9" w:rsidRDefault="00055CB4" w:rsidP="00905370">
                      <w:pPr>
                        <w:jc w:val="center"/>
                        <w:rPr>
                          <w:rFonts w:ascii="Arial" w:hAnsi="Arial" w:cs="Arial"/>
                          <w:b/>
                          <w:sz w:val="32"/>
                          <w:szCs w:val="32"/>
                        </w:rPr>
                      </w:pPr>
                      <w:r w:rsidRPr="002901B9">
                        <w:rPr>
                          <w:rFonts w:ascii="Arial" w:hAnsi="Arial" w:cs="Arial"/>
                          <w:b/>
                          <w:sz w:val="32"/>
                          <w:szCs w:val="32"/>
                        </w:rPr>
                        <w:t>Special Notices and Instructions to Tenderers (SNITS)</w:t>
                      </w:r>
                    </w:p>
                    <w:p w14:paraId="1F4EB719" w14:textId="5531E83A" w:rsidR="00B25828" w:rsidRDefault="00B2277C" w:rsidP="002901B9">
                      <w:pPr>
                        <w:jc w:val="center"/>
                        <w:rPr>
                          <w:rFonts w:ascii="Arial" w:hAnsi="Arial" w:cs="Arial"/>
                          <w:b/>
                          <w:sz w:val="32"/>
                          <w:szCs w:val="32"/>
                        </w:rPr>
                      </w:pPr>
                      <w:r w:rsidRPr="002901B9">
                        <w:rPr>
                          <w:rFonts w:ascii="Arial" w:hAnsi="Arial" w:cs="Arial"/>
                          <w:b/>
                          <w:sz w:val="32"/>
                          <w:szCs w:val="32"/>
                        </w:rPr>
                        <w:t>Ref: 700723368</w:t>
                      </w:r>
                    </w:p>
                    <w:p w14:paraId="76A6EAE2" w14:textId="77777777" w:rsidR="002901B9" w:rsidRPr="002901B9" w:rsidRDefault="002901B9" w:rsidP="002901B9">
                      <w:pPr>
                        <w:jc w:val="center"/>
                        <w:rPr>
                          <w:rFonts w:ascii="Arial" w:hAnsi="Arial" w:cs="Arial"/>
                          <w:b/>
                          <w:sz w:val="32"/>
                          <w:szCs w:val="32"/>
                        </w:rPr>
                      </w:pPr>
                    </w:p>
                    <w:p w14:paraId="373364E8" w14:textId="4E2DFC39" w:rsidR="00B25828" w:rsidRPr="002901B9" w:rsidRDefault="00B25828" w:rsidP="00B25828">
                      <w:pPr>
                        <w:rPr>
                          <w:rFonts w:ascii="Arial" w:hAnsi="Arial" w:cs="Arial"/>
                          <w:b/>
                          <w:sz w:val="32"/>
                          <w:szCs w:val="32"/>
                        </w:rPr>
                      </w:pPr>
                      <w:r w:rsidRPr="002901B9">
                        <w:rPr>
                          <w:rFonts w:ascii="Arial" w:hAnsi="Arial" w:cs="Arial"/>
                          <w:b/>
                          <w:sz w:val="32"/>
                          <w:szCs w:val="32"/>
                          <w:lang w:val="en-US"/>
                        </w:rPr>
                        <w:t>Date: 15 Feb 2021</w:t>
                      </w:r>
                      <w:r w:rsidR="002901B9">
                        <w:rPr>
                          <w:rFonts w:ascii="Arial" w:hAnsi="Arial" w:cs="Arial"/>
                          <w:b/>
                          <w:sz w:val="32"/>
                          <w:szCs w:val="32"/>
                          <w:lang w:val="en-US"/>
                        </w:rPr>
                        <w:tab/>
                      </w:r>
                      <w:r w:rsidR="002901B9">
                        <w:rPr>
                          <w:rFonts w:ascii="Arial" w:hAnsi="Arial" w:cs="Arial"/>
                          <w:b/>
                          <w:sz w:val="32"/>
                          <w:szCs w:val="32"/>
                          <w:lang w:val="en-US"/>
                        </w:rPr>
                        <w:tab/>
                      </w:r>
                      <w:r w:rsidR="002901B9">
                        <w:rPr>
                          <w:rFonts w:ascii="Arial" w:hAnsi="Arial" w:cs="Arial"/>
                          <w:b/>
                          <w:sz w:val="32"/>
                          <w:szCs w:val="32"/>
                          <w:lang w:val="en-US"/>
                        </w:rPr>
                        <w:tab/>
                        <w:t xml:space="preserve">    </w:t>
                      </w:r>
                      <w:r w:rsidR="002901B9" w:rsidRPr="002901B9">
                        <w:rPr>
                          <w:rFonts w:ascii="Arial" w:hAnsi="Arial" w:cs="Arial"/>
                          <w:b/>
                          <w:sz w:val="32"/>
                          <w:szCs w:val="32"/>
                        </w:rPr>
                        <w:t>Version</w:t>
                      </w:r>
                      <w:r w:rsidR="002901B9">
                        <w:rPr>
                          <w:rFonts w:ascii="Arial" w:hAnsi="Arial" w:cs="Arial"/>
                          <w:b/>
                          <w:sz w:val="32"/>
                          <w:szCs w:val="32"/>
                        </w:rPr>
                        <w:t>:</w:t>
                      </w:r>
                      <w:r w:rsidR="002901B9" w:rsidRPr="002901B9">
                        <w:rPr>
                          <w:rFonts w:ascii="Arial" w:hAnsi="Arial" w:cs="Arial"/>
                          <w:b/>
                          <w:sz w:val="32"/>
                          <w:szCs w:val="32"/>
                        </w:rPr>
                        <w:t xml:space="preserve"> 1.0</w:t>
                      </w:r>
                      <w:r w:rsidR="002901B9" w:rsidRPr="002901B9">
                        <w:rPr>
                          <w:rFonts w:ascii="Arial" w:hAnsi="Arial" w:cs="Arial"/>
                          <w:b/>
                          <w:sz w:val="32"/>
                          <w:szCs w:val="32"/>
                        </w:rPr>
                        <w:tab/>
                      </w:r>
                    </w:p>
                    <w:p w14:paraId="1E00BA61" w14:textId="77777777" w:rsidR="00B2277C" w:rsidRDefault="00B2277C" w:rsidP="00B25828">
                      <w:pPr>
                        <w:rPr>
                          <w:rFonts w:ascii="Arial Bold" w:hAnsi="Arial Bold"/>
                          <w:b/>
                          <w:sz w:val="28"/>
                          <w:szCs w:val="36"/>
                        </w:rPr>
                      </w:pPr>
                    </w:p>
                    <w:p w14:paraId="1CFAED23" w14:textId="77777777" w:rsidR="00B2277C" w:rsidRDefault="00B2277C" w:rsidP="00905370">
                      <w:pPr>
                        <w:jc w:val="center"/>
                        <w:rPr>
                          <w:rFonts w:ascii="Arial Bold" w:hAnsi="Arial Bold"/>
                          <w:b/>
                          <w:sz w:val="28"/>
                          <w:szCs w:val="36"/>
                        </w:rPr>
                      </w:pPr>
                    </w:p>
                    <w:p w14:paraId="61681FA5" w14:textId="77777777" w:rsidR="00B2277C" w:rsidRPr="0040047F" w:rsidRDefault="00B2277C" w:rsidP="00905370">
                      <w:pPr>
                        <w:rPr>
                          <w:b/>
                          <w:sz w:val="36"/>
                          <w:szCs w:val="36"/>
                          <w:highlight w:val="yellow"/>
                        </w:rPr>
                      </w:pPr>
                    </w:p>
                    <w:p w14:paraId="7292E52A" w14:textId="77777777" w:rsidR="00B2277C" w:rsidRPr="00A802F5" w:rsidRDefault="00B2277C" w:rsidP="00905370">
                      <w:pPr>
                        <w:rPr>
                          <w:b/>
                          <w:sz w:val="36"/>
                          <w:szCs w:val="36"/>
                        </w:rPr>
                      </w:pPr>
                      <w:r w:rsidRPr="0040047F">
                        <w:rPr>
                          <w:b/>
                          <w:sz w:val="36"/>
                          <w:szCs w:val="36"/>
                          <w:highlight w:val="yellow"/>
                        </w:rPr>
                        <w:t>Date 16 January 2014</w:t>
                      </w:r>
                    </w:p>
                  </w:txbxContent>
                </v:textbox>
                <w10:wrap anchorx="margin"/>
              </v:shape>
            </w:pict>
          </mc:Fallback>
        </mc:AlternateContent>
      </w:r>
    </w:p>
    <w:p w14:paraId="7D664E2B" w14:textId="77777777" w:rsidR="00905370" w:rsidRDefault="00905370" w:rsidP="00905370">
      <w:pPr>
        <w:spacing w:line="360" w:lineRule="auto"/>
        <w:rPr>
          <w:rFonts w:ascii="Arial" w:hAnsi="Arial" w:cs="Arial"/>
        </w:rPr>
      </w:pPr>
    </w:p>
    <w:p w14:paraId="58D1BADC" w14:textId="77777777" w:rsidR="00905370" w:rsidRDefault="00905370" w:rsidP="00905370">
      <w:pPr>
        <w:spacing w:line="360" w:lineRule="auto"/>
        <w:rPr>
          <w:rFonts w:ascii="Arial" w:hAnsi="Arial" w:cs="Arial"/>
        </w:rPr>
      </w:pPr>
    </w:p>
    <w:p w14:paraId="00FA71DA" w14:textId="77777777" w:rsidR="00905370" w:rsidRDefault="00905370" w:rsidP="00905370">
      <w:pPr>
        <w:spacing w:line="360" w:lineRule="auto"/>
        <w:rPr>
          <w:rFonts w:ascii="Arial" w:hAnsi="Arial" w:cs="Arial"/>
        </w:rPr>
      </w:pPr>
    </w:p>
    <w:p w14:paraId="22EE6933" w14:textId="77777777" w:rsidR="00905370" w:rsidRDefault="00905370" w:rsidP="00905370">
      <w:pPr>
        <w:spacing w:line="360" w:lineRule="auto"/>
        <w:rPr>
          <w:rFonts w:ascii="Arial" w:hAnsi="Arial" w:cs="Arial"/>
        </w:rPr>
      </w:pPr>
    </w:p>
    <w:p w14:paraId="2F469B6D" w14:textId="77777777" w:rsidR="00905370" w:rsidRDefault="00905370" w:rsidP="00905370">
      <w:pPr>
        <w:spacing w:line="360" w:lineRule="auto"/>
        <w:rPr>
          <w:rFonts w:ascii="Arial" w:hAnsi="Arial" w:cs="Arial"/>
        </w:rPr>
      </w:pPr>
    </w:p>
    <w:p w14:paraId="42C57808" w14:textId="77777777" w:rsidR="00905370" w:rsidRDefault="00905370" w:rsidP="00905370">
      <w:pPr>
        <w:spacing w:line="360" w:lineRule="auto"/>
        <w:rPr>
          <w:rFonts w:ascii="Arial" w:hAnsi="Arial" w:cs="Arial"/>
        </w:rPr>
      </w:pPr>
    </w:p>
    <w:p w14:paraId="2C9A9B6B" w14:textId="77777777" w:rsidR="00905370" w:rsidRDefault="00905370" w:rsidP="00905370">
      <w:pPr>
        <w:spacing w:line="360" w:lineRule="auto"/>
        <w:rPr>
          <w:rFonts w:ascii="Arial" w:hAnsi="Arial" w:cs="Arial"/>
        </w:rPr>
      </w:pPr>
    </w:p>
    <w:p w14:paraId="42492533" w14:textId="77777777" w:rsidR="00905370" w:rsidRDefault="00905370" w:rsidP="00905370">
      <w:pPr>
        <w:spacing w:line="360" w:lineRule="auto"/>
        <w:rPr>
          <w:rFonts w:ascii="Arial" w:hAnsi="Arial" w:cs="Arial"/>
        </w:rPr>
      </w:pPr>
    </w:p>
    <w:p w14:paraId="0B24DA64" w14:textId="77777777" w:rsidR="00905370" w:rsidRDefault="00905370" w:rsidP="00905370">
      <w:pPr>
        <w:spacing w:line="360" w:lineRule="auto"/>
        <w:rPr>
          <w:rFonts w:ascii="Arial" w:hAnsi="Arial" w:cs="Arial"/>
        </w:rPr>
      </w:pPr>
    </w:p>
    <w:p w14:paraId="1FDADF09" w14:textId="77777777" w:rsidR="00905370" w:rsidRDefault="00905370" w:rsidP="00905370">
      <w:pPr>
        <w:spacing w:line="360" w:lineRule="auto"/>
        <w:rPr>
          <w:rFonts w:ascii="Arial" w:hAnsi="Arial" w:cs="Arial"/>
        </w:rPr>
      </w:pPr>
    </w:p>
    <w:p w14:paraId="2AAB124B" w14:textId="77777777" w:rsidR="00905370" w:rsidRDefault="00905370" w:rsidP="00E76BC0">
      <w:pPr>
        <w:spacing w:line="360" w:lineRule="auto"/>
        <w:jc w:val="right"/>
        <w:rPr>
          <w:rFonts w:ascii="Arial" w:hAnsi="Arial" w:cs="Arial"/>
        </w:rPr>
      </w:pPr>
    </w:p>
    <w:p w14:paraId="7FE99FA8" w14:textId="77777777" w:rsidR="00905370" w:rsidRDefault="00905370" w:rsidP="00905370">
      <w:pPr>
        <w:spacing w:line="360" w:lineRule="auto"/>
        <w:rPr>
          <w:rFonts w:ascii="Arial" w:hAnsi="Arial" w:cs="Arial"/>
        </w:rPr>
      </w:pPr>
    </w:p>
    <w:p w14:paraId="409EFD1F" w14:textId="77777777" w:rsidR="00905370" w:rsidRDefault="00905370" w:rsidP="00905370">
      <w:pPr>
        <w:spacing w:line="360" w:lineRule="auto"/>
        <w:rPr>
          <w:rFonts w:ascii="Arial" w:hAnsi="Arial" w:cs="Arial"/>
        </w:rPr>
      </w:pPr>
    </w:p>
    <w:p w14:paraId="2E61694D" w14:textId="77777777" w:rsidR="00905370" w:rsidRDefault="00905370" w:rsidP="00905370">
      <w:pPr>
        <w:spacing w:line="360" w:lineRule="auto"/>
        <w:rPr>
          <w:rFonts w:ascii="Arial" w:hAnsi="Arial" w:cs="Arial"/>
        </w:rPr>
      </w:pPr>
    </w:p>
    <w:p w14:paraId="6A117D0C" w14:textId="77777777" w:rsidR="00905370" w:rsidRDefault="00905370" w:rsidP="00905370">
      <w:pPr>
        <w:spacing w:line="360" w:lineRule="auto"/>
        <w:rPr>
          <w:rFonts w:ascii="Arial" w:hAnsi="Arial" w:cs="Arial"/>
        </w:rPr>
      </w:pPr>
    </w:p>
    <w:p w14:paraId="3BF7198A" w14:textId="77777777" w:rsidR="00905370" w:rsidRDefault="00905370" w:rsidP="00905370">
      <w:pPr>
        <w:spacing w:line="360" w:lineRule="auto"/>
        <w:rPr>
          <w:rFonts w:ascii="Arial" w:hAnsi="Arial" w:cs="Arial"/>
        </w:rPr>
      </w:pPr>
    </w:p>
    <w:p w14:paraId="119B975B" w14:textId="77777777" w:rsidR="00905370" w:rsidRDefault="00905370" w:rsidP="00905370">
      <w:pPr>
        <w:spacing w:line="360" w:lineRule="auto"/>
        <w:rPr>
          <w:rFonts w:ascii="Arial" w:hAnsi="Arial" w:cs="Arial"/>
        </w:rPr>
      </w:pPr>
    </w:p>
    <w:p w14:paraId="190A37D5" w14:textId="77777777" w:rsidR="00905370" w:rsidRDefault="00905370" w:rsidP="00905370">
      <w:pPr>
        <w:spacing w:line="360" w:lineRule="auto"/>
        <w:rPr>
          <w:rFonts w:ascii="Arial" w:hAnsi="Arial" w:cs="Arial"/>
        </w:rPr>
      </w:pPr>
    </w:p>
    <w:p w14:paraId="1F088C50" w14:textId="77777777" w:rsidR="00905370" w:rsidRPr="00855339" w:rsidRDefault="00905370" w:rsidP="00905370">
      <w:pPr>
        <w:spacing w:line="360" w:lineRule="auto"/>
        <w:rPr>
          <w:rFonts w:ascii="Arial" w:hAnsi="Arial" w:cs="Arial"/>
        </w:rPr>
        <w:sectPr w:rsidR="00905370" w:rsidRPr="00855339" w:rsidSect="00E76BC0">
          <w:headerReference w:type="default" r:id="rId12"/>
          <w:footerReference w:type="default" r:id="rId13"/>
          <w:pgSz w:w="11909" w:h="16843"/>
          <w:pgMar w:top="1440" w:right="1440" w:bottom="1440" w:left="1440" w:header="720" w:footer="720" w:gutter="0"/>
          <w:pgNumType w:start="1"/>
          <w:cols w:space="720"/>
          <w:docGrid w:linePitch="299"/>
        </w:sectPr>
      </w:pPr>
    </w:p>
    <w:p w14:paraId="79E41B63" w14:textId="77777777" w:rsidR="00905370" w:rsidRPr="00855339" w:rsidRDefault="00905370" w:rsidP="00905370">
      <w:pPr>
        <w:spacing w:line="360" w:lineRule="auto"/>
        <w:rPr>
          <w:rFonts w:ascii="Arial" w:hAnsi="Arial" w:cs="Arial"/>
        </w:rPr>
        <w:sectPr w:rsidR="00905370" w:rsidRPr="00855339" w:rsidSect="002E2BA3">
          <w:type w:val="continuous"/>
          <w:pgSz w:w="11909" w:h="16843"/>
          <w:pgMar w:top="1440" w:right="1440" w:bottom="1440" w:left="1440" w:header="720" w:footer="720" w:gutter="0"/>
          <w:cols w:space="720"/>
        </w:sectPr>
      </w:pPr>
      <w:bookmarkStart w:id="1" w:name="bmkStationCrest"/>
      <w:bookmarkStart w:id="2" w:name="bmkBody"/>
      <w:bookmarkEnd w:id="1"/>
      <w:bookmarkEnd w:id="2"/>
    </w:p>
    <w:p w14:paraId="1F48008E" w14:textId="77777777" w:rsidR="002A7668" w:rsidRPr="002A7668" w:rsidRDefault="002A7668" w:rsidP="00E76BC0">
      <w:pPr>
        <w:spacing w:line="360" w:lineRule="auto"/>
        <w:jc w:val="center"/>
        <w:rPr>
          <w:rFonts w:ascii="Arial" w:hAnsi="Arial" w:cs="Arial"/>
          <w:b/>
          <w:bCs/>
          <w:sz w:val="28"/>
          <w:szCs w:val="28"/>
          <w:u w:color="000000"/>
        </w:rPr>
      </w:pPr>
    </w:p>
    <w:p w14:paraId="3A849739" w14:textId="5122E7A1" w:rsidR="002A7668" w:rsidRPr="002A7668" w:rsidRDefault="002A7668" w:rsidP="002A7668">
      <w:pPr>
        <w:spacing w:line="360" w:lineRule="auto"/>
        <w:rPr>
          <w:rFonts w:ascii="Arial" w:hAnsi="Arial" w:cs="Arial"/>
          <w:b/>
          <w:bCs/>
          <w:sz w:val="28"/>
          <w:szCs w:val="28"/>
          <w:u w:color="000000"/>
        </w:rPr>
      </w:pPr>
      <w:r w:rsidRPr="002A7668">
        <w:rPr>
          <w:rFonts w:ascii="Arial" w:hAnsi="Arial" w:cs="Arial"/>
          <w:b/>
          <w:bCs/>
          <w:sz w:val="28"/>
          <w:szCs w:val="28"/>
          <w:u w:color="000000"/>
        </w:rPr>
        <w:t>Document Version 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2A7668" w:rsidRPr="002A7668" w14:paraId="5BB84877" w14:textId="77777777" w:rsidTr="00B2277C">
        <w:tc>
          <w:tcPr>
            <w:tcW w:w="1413" w:type="dxa"/>
            <w:shd w:val="clear" w:color="auto" w:fill="D9D9D9"/>
          </w:tcPr>
          <w:p w14:paraId="029AD29A" w14:textId="77777777" w:rsidR="002A7668" w:rsidRPr="002A7668" w:rsidRDefault="002A7668" w:rsidP="00B2277C">
            <w:pPr>
              <w:widowControl w:val="0"/>
              <w:spacing w:line="240" w:lineRule="auto"/>
              <w:rPr>
                <w:rFonts w:ascii="Arial" w:eastAsia="Cambria" w:hAnsi="Arial" w:cs="Arial"/>
                <w:lang w:val="en-US"/>
              </w:rPr>
            </w:pPr>
            <w:r w:rsidRPr="002A7668">
              <w:rPr>
                <w:rFonts w:ascii="Arial" w:eastAsia="Cambria" w:hAnsi="Arial" w:cs="Arial"/>
                <w:lang w:val="en-US"/>
              </w:rPr>
              <w:t>Date Issued</w:t>
            </w:r>
          </w:p>
        </w:tc>
        <w:tc>
          <w:tcPr>
            <w:tcW w:w="992" w:type="dxa"/>
            <w:shd w:val="clear" w:color="auto" w:fill="D9D9D9"/>
          </w:tcPr>
          <w:p w14:paraId="088E1CAA" w14:textId="77777777" w:rsidR="002A7668" w:rsidRPr="002A7668" w:rsidRDefault="002A7668" w:rsidP="00B2277C">
            <w:pPr>
              <w:widowControl w:val="0"/>
              <w:spacing w:line="240" w:lineRule="auto"/>
              <w:rPr>
                <w:rFonts w:ascii="Arial" w:eastAsia="Cambria" w:hAnsi="Arial" w:cs="Arial"/>
                <w:lang w:val="en-US"/>
              </w:rPr>
            </w:pPr>
            <w:r w:rsidRPr="002A7668">
              <w:rPr>
                <w:rFonts w:ascii="Arial" w:eastAsia="Cambria" w:hAnsi="Arial" w:cs="Arial"/>
                <w:lang w:val="en-US"/>
              </w:rPr>
              <w:t>Version</w:t>
            </w:r>
          </w:p>
        </w:tc>
        <w:tc>
          <w:tcPr>
            <w:tcW w:w="851" w:type="dxa"/>
            <w:shd w:val="clear" w:color="auto" w:fill="D9D9D9"/>
          </w:tcPr>
          <w:p w14:paraId="4EEE5A82" w14:textId="77777777" w:rsidR="002A7668" w:rsidRPr="002A7668" w:rsidRDefault="002A7668" w:rsidP="00B2277C">
            <w:pPr>
              <w:widowControl w:val="0"/>
              <w:spacing w:line="240" w:lineRule="auto"/>
              <w:rPr>
                <w:rFonts w:ascii="Arial" w:eastAsia="Cambria" w:hAnsi="Arial" w:cs="Arial"/>
                <w:lang w:val="en-US"/>
              </w:rPr>
            </w:pPr>
            <w:r w:rsidRPr="002A7668">
              <w:rPr>
                <w:rFonts w:ascii="Arial" w:eastAsia="Cambria" w:hAnsi="Arial" w:cs="Arial"/>
                <w:lang w:val="en-US"/>
              </w:rPr>
              <w:t>Status</w:t>
            </w:r>
          </w:p>
        </w:tc>
        <w:tc>
          <w:tcPr>
            <w:tcW w:w="1559" w:type="dxa"/>
            <w:shd w:val="clear" w:color="auto" w:fill="D9D9D9"/>
          </w:tcPr>
          <w:p w14:paraId="29131944" w14:textId="77777777" w:rsidR="002A7668" w:rsidRPr="002A7668" w:rsidRDefault="002A7668" w:rsidP="00B2277C">
            <w:pPr>
              <w:widowControl w:val="0"/>
              <w:spacing w:line="240" w:lineRule="auto"/>
              <w:rPr>
                <w:rFonts w:ascii="Arial" w:eastAsia="Cambria" w:hAnsi="Arial" w:cs="Arial"/>
                <w:lang w:val="en-US"/>
              </w:rPr>
            </w:pPr>
            <w:r w:rsidRPr="002A7668">
              <w:rPr>
                <w:rFonts w:ascii="Arial" w:eastAsia="Cambria" w:hAnsi="Arial" w:cs="Arial"/>
                <w:lang w:val="en-US"/>
              </w:rPr>
              <w:t>Distribution</w:t>
            </w:r>
          </w:p>
        </w:tc>
        <w:tc>
          <w:tcPr>
            <w:tcW w:w="4932" w:type="dxa"/>
            <w:shd w:val="clear" w:color="auto" w:fill="D9D9D9"/>
          </w:tcPr>
          <w:p w14:paraId="5CBD0D68" w14:textId="77777777" w:rsidR="002A7668" w:rsidRPr="002A7668" w:rsidRDefault="002A7668" w:rsidP="00B2277C">
            <w:pPr>
              <w:widowControl w:val="0"/>
              <w:spacing w:line="240" w:lineRule="auto"/>
              <w:rPr>
                <w:rFonts w:ascii="Arial" w:eastAsia="Cambria" w:hAnsi="Arial" w:cs="Arial"/>
                <w:lang w:val="en-US"/>
              </w:rPr>
            </w:pPr>
            <w:r w:rsidRPr="002A7668">
              <w:rPr>
                <w:rFonts w:ascii="Arial" w:eastAsia="Cambria" w:hAnsi="Arial" w:cs="Arial"/>
                <w:lang w:val="en-US"/>
              </w:rPr>
              <w:t>Reason for Issue</w:t>
            </w:r>
          </w:p>
        </w:tc>
      </w:tr>
      <w:tr w:rsidR="002A7668" w:rsidRPr="002A7668" w14:paraId="65DE316A" w14:textId="77777777" w:rsidTr="00B2277C">
        <w:tc>
          <w:tcPr>
            <w:tcW w:w="1413" w:type="dxa"/>
          </w:tcPr>
          <w:p w14:paraId="47C0D678" w14:textId="39E6545B" w:rsidR="002A7668" w:rsidRPr="002A7668" w:rsidRDefault="002A7668" w:rsidP="00B2277C">
            <w:pPr>
              <w:widowControl w:val="0"/>
              <w:spacing w:line="240" w:lineRule="auto"/>
              <w:rPr>
                <w:rFonts w:ascii="Arial" w:eastAsia="Cambria" w:hAnsi="Arial" w:cs="Arial"/>
                <w:lang w:val="en-US"/>
              </w:rPr>
            </w:pPr>
            <w:r>
              <w:rPr>
                <w:rFonts w:ascii="Arial" w:eastAsia="Cambria" w:hAnsi="Arial" w:cs="Arial"/>
                <w:lang w:val="en-US"/>
              </w:rPr>
              <w:t xml:space="preserve">15 February 2021 </w:t>
            </w:r>
            <w:r w:rsidRPr="002A7668">
              <w:rPr>
                <w:rFonts w:ascii="Arial" w:eastAsia="Cambria" w:hAnsi="Arial" w:cs="Arial"/>
                <w:lang w:val="en-US"/>
              </w:rPr>
              <w:t xml:space="preserve"> </w:t>
            </w:r>
          </w:p>
        </w:tc>
        <w:tc>
          <w:tcPr>
            <w:tcW w:w="992" w:type="dxa"/>
          </w:tcPr>
          <w:p w14:paraId="4BF0A03F" w14:textId="43AC3A37" w:rsidR="002A7668" w:rsidRPr="002A7668" w:rsidRDefault="002A7668" w:rsidP="00B2277C">
            <w:pPr>
              <w:widowControl w:val="0"/>
              <w:spacing w:line="240" w:lineRule="auto"/>
              <w:jc w:val="center"/>
              <w:rPr>
                <w:rFonts w:ascii="Arial" w:eastAsia="Cambria" w:hAnsi="Arial" w:cs="Arial"/>
                <w:lang w:val="en-US"/>
              </w:rPr>
            </w:pPr>
            <w:r>
              <w:rPr>
                <w:rFonts w:ascii="Arial" w:eastAsia="Cambria" w:hAnsi="Arial" w:cs="Arial"/>
                <w:lang w:val="en-US"/>
              </w:rPr>
              <w:t>1.0</w:t>
            </w:r>
          </w:p>
        </w:tc>
        <w:tc>
          <w:tcPr>
            <w:tcW w:w="851" w:type="dxa"/>
          </w:tcPr>
          <w:p w14:paraId="694064E1" w14:textId="73E1A770" w:rsidR="002A7668" w:rsidRPr="002A7668" w:rsidRDefault="002A7668" w:rsidP="00B2277C">
            <w:pPr>
              <w:widowControl w:val="0"/>
              <w:spacing w:line="240" w:lineRule="auto"/>
              <w:rPr>
                <w:rFonts w:ascii="Arial" w:eastAsia="Cambria" w:hAnsi="Arial" w:cs="Arial"/>
                <w:lang w:val="en-US"/>
              </w:rPr>
            </w:pPr>
            <w:r>
              <w:rPr>
                <w:rFonts w:ascii="Arial" w:eastAsia="Cambria" w:hAnsi="Arial" w:cs="Arial"/>
                <w:lang w:val="en-US"/>
              </w:rPr>
              <w:t>Final</w:t>
            </w:r>
          </w:p>
        </w:tc>
        <w:tc>
          <w:tcPr>
            <w:tcW w:w="1559" w:type="dxa"/>
          </w:tcPr>
          <w:p w14:paraId="666AFD54" w14:textId="404A9F29" w:rsidR="002A7668" w:rsidRPr="002A7668" w:rsidRDefault="00CD5D92" w:rsidP="00B2277C">
            <w:pPr>
              <w:widowControl w:val="0"/>
              <w:spacing w:line="240" w:lineRule="auto"/>
              <w:rPr>
                <w:rFonts w:ascii="Arial" w:eastAsia="Cambria" w:hAnsi="Arial" w:cs="Arial"/>
                <w:lang w:val="en-US"/>
              </w:rPr>
            </w:pPr>
            <w:r>
              <w:rPr>
                <w:rFonts w:ascii="Arial" w:eastAsia="Cambria" w:hAnsi="Arial" w:cs="Arial"/>
                <w:lang w:val="en-US"/>
              </w:rPr>
              <w:t>Commercial</w:t>
            </w:r>
          </w:p>
        </w:tc>
        <w:tc>
          <w:tcPr>
            <w:tcW w:w="4932" w:type="dxa"/>
          </w:tcPr>
          <w:p w14:paraId="31856771" w14:textId="07463366" w:rsidR="002A7668" w:rsidRPr="002A7668" w:rsidRDefault="00CD5D92" w:rsidP="00B2277C">
            <w:pPr>
              <w:widowControl w:val="0"/>
              <w:spacing w:line="240" w:lineRule="auto"/>
              <w:rPr>
                <w:rFonts w:ascii="Arial" w:eastAsia="Cambria" w:hAnsi="Arial" w:cs="Arial"/>
                <w:lang w:val="en-US"/>
              </w:rPr>
            </w:pPr>
            <w:r>
              <w:rPr>
                <w:rFonts w:ascii="Arial" w:eastAsia="Cambria" w:hAnsi="Arial" w:cs="Arial"/>
                <w:lang w:val="en-US"/>
              </w:rPr>
              <w:t>Issue of ITT</w:t>
            </w:r>
            <w:r w:rsidR="002A7668" w:rsidRPr="002A7668">
              <w:rPr>
                <w:rFonts w:ascii="Arial" w:eastAsia="Cambria" w:hAnsi="Arial" w:cs="Arial"/>
                <w:lang w:val="en-US"/>
              </w:rPr>
              <w:t xml:space="preserve"> </w:t>
            </w:r>
          </w:p>
        </w:tc>
      </w:tr>
      <w:tr w:rsidR="002A7668" w:rsidRPr="002A7668" w14:paraId="707C5427" w14:textId="77777777" w:rsidTr="00B2277C">
        <w:tc>
          <w:tcPr>
            <w:tcW w:w="1413" w:type="dxa"/>
          </w:tcPr>
          <w:p w14:paraId="181AA7C5" w14:textId="5C346519" w:rsidR="002A7668" w:rsidRPr="002A7668" w:rsidRDefault="002A7668" w:rsidP="00B2277C">
            <w:pPr>
              <w:widowControl w:val="0"/>
              <w:spacing w:line="240" w:lineRule="auto"/>
              <w:rPr>
                <w:rFonts w:ascii="Arial" w:eastAsia="Cambria" w:hAnsi="Arial" w:cs="Arial"/>
                <w:lang w:val="en-US"/>
              </w:rPr>
            </w:pPr>
          </w:p>
        </w:tc>
        <w:tc>
          <w:tcPr>
            <w:tcW w:w="992" w:type="dxa"/>
          </w:tcPr>
          <w:p w14:paraId="51A2F87F" w14:textId="45D01EA4" w:rsidR="002A7668" w:rsidRPr="002A7668" w:rsidRDefault="002A7668" w:rsidP="00B2277C">
            <w:pPr>
              <w:widowControl w:val="0"/>
              <w:spacing w:line="240" w:lineRule="auto"/>
              <w:jc w:val="center"/>
              <w:rPr>
                <w:rFonts w:ascii="Arial" w:eastAsia="Cambria" w:hAnsi="Arial" w:cs="Arial"/>
                <w:lang w:val="en-US"/>
              </w:rPr>
            </w:pPr>
          </w:p>
        </w:tc>
        <w:tc>
          <w:tcPr>
            <w:tcW w:w="851" w:type="dxa"/>
          </w:tcPr>
          <w:p w14:paraId="7424085C" w14:textId="26AC94AB" w:rsidR="002A7668" w:rsidRPr="002A7668" w:rsidRDefault="002A7668" w:rsidP="00B2277C">
            <w:pPr>
              <w:widowControl w:val="0"/>
              <w:spacing w:line="240" w:lineRule="auto"/>
              <w:rPr>
                <w:rFonts w:ascii="Arial" w:eastAsia="Cambria" w:hAnsi="Arial" w:cs="Arial"/>
                <w:lang w:val="en-US"/>
              </w:rPr>
            </w:pPr>
          </w:p>
        </w:tc>
        <w:tc>
          <w:tcPr>
            <w:tcW w:w="1559" w:type="dxa"/>
          </w:tcPr>
          <w:p w14:paraId="2561A4AA" w14:textId="02DB0071" w:rsidR="002A7668" w:rsidRPr="002A7668" w:rsidRDefault="002A7668" w:rsidP="00B2277C">
            <w:pPr>
              <w:widowControl w:val="0"/>
              <w:spacing w:line="240" w:lineRule="auto"/>
              <w:rPr>
                <w:rFonts w:ascii="Arial" w:eastAsia="Cambria" w:hAnsi="Arial" w:cs="Arial"/>
                <w:lang w:val="en-US"/>
              </w:rPr>
            </w:pPr>
          </w:p>
        </w:tc>
        <w:tc>
          <w:tcPr>
            <w:tcW w:w="4932" w:type="dxa"/>
          </w:tcPr>
          <w:p w14:paraId="2DF6CF52" w14:textId="66A27E7A" w:rsidR="002A7668" w:rsidRPr="002A7668" w:rsidRDefault="002A7668" w:rsidP="00B2277C">
            <w:pPr>
              <w:widowControl w:val="0"/>
              <w:spacing w:line="240" w:lineRule="auto"/>
              <w:rPr>
                <w:rFonts w:ascii="Arial" w:eastAsia="Cambria" w:hAnsi="Arial" w:cs="Arial"/>
                <w:lang w:val="en-US"/>
              </w:rPr>
            </w:pPr>
          </w:p>
        </w:tc>
      </w:tr>
      <w:tr w:rsidR="002A7668" w:rsidRPr="002A7668" w14:paraId="283FB072" w14:textId="77777777" w:rsidTr="00B2277C">
        <w:tc>
          <w:tcPr>
            <w:tcW w:w="1413" w:type="dxa"/>
          </w:tcPr>
          <w:p w14:paraId="6CB5546D" w14:textId="430F70FC" w:rsidR="002A7668" w:rsidRPr="002A7668" w:rsidRDefault="002A7668" w:rsidP="00B2277C">
            <w:pPr>
              <w:widowControl w:val="0"/>
              <w:spacing w:line="240" w:lineRule="auto"/>
              <w:rPr>
                <w:rFonts w:ascii="Arial" w:eastAsia="Cambria" w:hAnsi="Arial" w:cs="Arial"/>
                <w:lang w:val="en-US"/>
              </w:rPr>
            </w:pPr>
          </w:p>
        </w:tc>
        <w:tc>
          <w:tcPr>
            <w:tcW w:w="992" w:type="dxa"/>
          </w:tcPr>
          <w:p w14:paraId="0374C7F9" w14:textId="3BC30123" w:rsidR="002A7668" w:rsidRPr="002A7668" w:rsidRDefault="002A7668" w:rsidP="00B2277C">
            <w:pPr>
              <w:widowControl w:val="0"/>
              <w:spacing w:line="240" w:lineRule="auto"/>
              <w:jc w:val="center"/>
              <w:rPr>
                <w:rFonts w:ascii="Arial" w:eastAsia="Cambria" w:hAnsi="Arial" w:cs="Arial"/>
                <w:lang w:val="en-US"/>
              </w:rPr>
            </w:pPr>
          </w:p>
        </w:tc>
        <w:tc>
          <w:tcPr>
            <w:tcW w:w="851" w:type="dxa"/>
          </w:tcPr>
          <w:p w14:paraId="32283E00" w14:textId="53E9648B" w:rsidR="002A7668" w:rsidRPr="002A7668" w:rsidRDefault="002A7668" w:rsidP="00B2277C">
            <w:pPr>
              <w:widowControl w:val="0"/>
              <w:spacing w:line="240" w:lineRule="auto"/>
              <w:rPr>
                <w:rFonts w:ascii="Arial" w:eastAsia="Cambria" w:hAnsi="Arial" w:cs="Arial"/>
                <w:lang w:val="en-US"/>
              </w:rPr>
            </w:pPr>
          </w:p>
        </w:tc>
        <w:tc>
          <w:tcPr>
            <w:tcW w:w="1559" w:type="dxa"/>
          </w:tcPr>
          <w:p w14:paraId="4CDF55B9" w14:textId="593EA915" w:rsidR="002A7668" w:rsidRPr="002A7668" w:rsidRDefault="002A7668" w:rsidP="00B2277C">
            <w:pPr>
              <w:widowControl w:val="0"/>
              <w:spacing w:line="240" w:lineRule="auto"/>
              <w:rPr>
                <w:rFonts w:ascii="Arial" w:eastAsia="Cambria" w:hAnsi="Arial" w:cs="Arial"/>
                <w:lang w:val="en-US"/>
              </w:rPr>
            </w:pPr>
          </w:p>
        </w:tc>
        <w:tc>
          <w:tcPr>
            <w:tcW w:w="4932" w:type="dxa"/>
          </w:tcPr>
          <w:p w14:paraId="2EE87E3D" w14:textId="61176305" w:rsidR="002A7668" w:rsidRPr="002A7668" w:rsidRDefault="002A7668" w:rsidP="00B2277C">
            <w:pPr>
              <w:widowControl w:val="0"/>
              <w:spacing w:line="240" w:lineRule="auto"/>
              <w:rPr>
                <w:rFonts w:ascii="Arial" w:eastAsia="Cambria" w:hAnsi="Arial" w:cs="Arial"/>
                <w:lang w:val="en-US"/>
              </w:rPr>
            </w:pPr>
          </w:p>
        </w:tc>
      </w:tr>
    </w:tbl>
    <w:p w14:paraId="1F209AD7" w14:textId="77777777" w:rsidR="002A7668" w:rsidRDefault="002A7668" w:rsidP="00E76BC0">
      <w:pPr>
        <w:spacing w:line="360" w:lineRule="auto"/>
        <w:jc w:val="center"/>
        <w:rPr>
          <w:rFonts w:ascii="Arial" w:hAnsi="Arial" w:cs="Arial"/>
          <w:sz w:val="28"/>
          <w:szCs w:val="28"/>
          <w:u w:color="000000"/>
        </w:rPr>
      </w:pPr>
    </w:p>
    <w:p w14:paraId="123BF9C8" w14:textId="77777777" w:rsidR="002A7668" w:rsidRDefault="002A7668" w:rsidP="00E76BC0">
      <w:pPr>
        <w:spacing w:line="360" w:lineRule="auto"/>
        <w:jc w:val="center"/>
        <w:rPr>
          <w:rFonts w:ascii="Arial" w:hAnsi="Arial" w:cs="Arial"/>
          <w:sz w:val="28"/>
          <w:szCs w:val="28"/>
          <w:u w:color="000000"/>
        </w:rPr>
      </w:pPr>
    </w:p>
    <w:p w14:paraId="2DB56AA5" w14:textId="77777777" w:rsidR="002A7668" w:rsidRDefault="002A7668" w:rsidP="00E76BC0">
      <w:pPr>
        <w:spacing w:line="360" w:lineRule="auto"/>
        <w:jc w:val="center"/>
        <w:rPr>
          <w:rFonts w:ascii="Arial" w:hAnsi="Arial" w:cs="Arial"/>
          <w:sz w:val="28"/>
          <w:szCs w:val="28"/>
          <w:u w:color="000000"/>
        </w:rPr>
      </w:pPr>
    </w:p>
    <w:p w14:paraId="744FAB95" w14:textId="77777777" w:rsidR="002A7668" w:rsidRDefault="002A7668" w:rsidP="00E76BC0">
      <w:pPr>
        <w:spacing w:line="360" w:lineRule="auto"/>
        <w:jc w:val="center"/>
        <w:rPr>
          <w:rFonts w:ascii="Arial" w:hAnsi="Arial" w:cs="Arial"/>
          <w:sz w:val="28"/>
          <w:szCs w:val="28"/>
          <w:u w:color="000000"/>
        </w:rPr>
      </w:pPr>
    </w:p>
    <w:p w14:paraId="6F5E482C" w14:textId="77777777" w:rsidR="002A7668" w:rsidRDefault="002A7668" w:rsidP="00E76BC0">
      <w:pPr>
        <w:spacing w:line="360" w:lineRule="auto"/>
        <w:jc w:val="center"/>
        <w:rPr>
          <w:rFonts w:ascii="Arial" w:hAnsi="Arial" w:cs="Arial"/>
          <w:sz w:val="28"/>
          <w:szCs w:val="28"/>
          <w:u w:color="000000"/>
        </w:rPr>
      </w:pPr>
    </w:p>
    <w:p w14:paraId="1DEDE364" w14:textId="77777777" w:rsidR="002A7668" w:rsidRDefault="002A7668" w:rsidP="00E76BC0">
      <w:pPr>
        <w:spacing w:line="360" w:lineRule="auto"/>
        <w:jc w:val="center"/>
        <w:rPr>
          <w:rFonts w:ascii="Arial" w:hAnsi="Arial" w:cs="Arial"/>
          <w:sz w:val="28"/>
          <w:szCs w:val="28"/>
          <w:u w:color="000000"/>
        </w:rPr>
      </w:pPr>
    </w:p>
    <w:p w14:paraId="1036001F" w14:textId="77777777" w:rsidR="002A7668" w:rsidRDefault="002A7668" w:rsidP="00E76BC0">
      <w:pPr>
        <w:spacing w:line="360" w:lineRule="auto"/>
        <w:jc w:val="center"/>
        <w:rPr>
          <w:rFonts w:ascii="Arial" w:hAnsi="Arial" w:cs="Arial"/>
          <w:sz w:val="28"/>
          <w:szCs w:val="28"/>
          <w:u w:color="000000"/>
        </w:rPr>
      </w:pPr>
    </w:p>
    <w:p w14:paraId="1A738D47" w14:textId="77777777" w:rsidR="002A7668" w:rsidRDefault="002A7668" w:rsidP="00E76BC0">
      <w:pPr>
        <w:spacing w:line="360" w:lineRule="auto"/>
        <w:jc w:val="center"/>
        <w:rPr>
          <w:rFonts w:ascii="Arial" w:hAnsi="Arial" w:cs="Arial"/>
          <w:sz w:val="28"/>
          <w:szCs w:val="28"/>
          <w:u w:color="000000"/>
        </w:rPr>
      </w:pPr>
    </w:p>
    <w:p w14:paraId="30A7ABBC" w14:textId="77777777" w:rsidR="002A7668" w:rsidRDefault="002A7668" w:rsidP="00E76BC0">
      <w:pPr>
        <w:spacing w:line="360" w:lineRule="auto"/>
        <w:jc w:val="center"/>
        <w:rPr>
          <w:rFonts w:ascii="Arial" w:hAnsi="Arial" w:cs="Arial"/>
          <w:sz w:val="28"/>
          <w:szCs w:val="28"/>
          <w:u w:color="000000"/>
        </w:rPr>
      </w:pPr>
    </w:p>
    <w:p w14:paraId="1E6EA7AB" w14:textId="77777777" w:rsidR="002A7668" w:rsidRDefault="002A7668" w:rsidP="00E76BC0">
      <w:pPr>
        <w:spacing w:line="360" w:lineRule="auto"/>
        <w:jc w:val="center"/>
        <w:rPr>
          <w:rFonts w:ascii="Arial" w:hAnsi="Arial" w:cs="Arial"/>
          <w:sz w:val="28"/>
          <w:szCs w:val="28"/>
          <w:u w:color="000000"/>
        </w:rPr>
      </w:pPr>
    </w:p>
    <w:p w14:paraId="5C119143" w14:textId="77777777" w:rsidR="002A7668" w:rsidRDefault="002A7668" w:rsidP="00E76BC0">
      <w:pPr>
        <w:spacing w:line="360" w:lineRule="auto"/>
        <w:jc w:val="center"/>
        <w:rPr>
          <w:rFonts w:ascii="Arial" w:hAnsi="Arial" w:cs="Arial"/>
          <w:sz w:val="28"/>
          <w:szCs w:val="28"/>
          <w:u w:color="000000"/>
        </w:rPr>
      </w:pPr>
    </w:p>
    <w:p w14:paraId="4DB4AE1A" w14:textId="77777777" w:rsidR="002A7668" w:rsidRDefault="002A7668" w:rsidP="00E76BC0">
      <w:pPr>
        <w:spacing w:line="360" w:lineRule="auto"/>
        <w:jc w:val="center"/>
        <w:rPr>
          <w:rFonts w:ascii="Arial" w:hAnsi="Arial" w:cs="Arial"/>
          <w:sz w:val="28"/>
          <w:szCs w:val="28"/>
          <w:u w:color="000000"/>
        </w:rPr>
      </w:pPr>
    </w:p>
    <w:p w14:paraId="244D150A" w14:textId="77777777" w:rsidR="002A7668" w:rsidRDefault="002A7668" w:rsidP="00E76BC0">
      <w:pPr>
        <w:spacing w:line="360" w:lineRule="auto"/>
        <w:jc w:val="center"/>
        <w:rPr>
          <w:rFonts w:ascii="Arial" w:hAnsi="Arial" w:cs="Arial"/>
          <w:sz w:val="28"/>
          <w:szCs w:val="28"/>
          <w:u w:color="000000"/>
        </w:rPr>
      </w:pPr>
    </w:p>
    <w:p w14:paraId="237DD20C" w14:textId="77777777" w:rsidR="002A7668" w:rsidRDefault="002A7668" w:rsidP="00E76BC0">
      <w:pPr>
        <w:spacing w:line="360" w:lineRule="auto"/>
        <w:jc w:val="center"/>
        <w:rPr>
          <w:rFonts w:ascii="Arial" w:hAnsi="Arial" w:cs="Arial"/>
          <w:sz w:val="28"/>
          <w:szCs w:val="28"/>
          <w:u w:color="000000"/>
        </w:rPr>
      </w:pPr>
    </w:p>
    <w:p w14:paraId="07D99480" w14:textId="77777777" w:rsidR="002A7668" w:rsidRDefault="002A7668" w:rsidP="00E76BC0">
      <w:pPr>
        <w:spacing w:line="360" w:lineRule="auto"/>
        <w:jc w:val="center"/>
        <w:rPr>
          <w:rFonts w:ascii="Arial" w:hAnsi="Arial" w:cs="Arial"/>
          <w:sz w:val="28"/>
          <w:szCs w:val="28"/>
          <w:u w:color="000000"/>
        </w:rPr>
      </w:pPr>
    </w:p>
    <w:p w14:paraId="4DE31AF4" w14:textId="77777777" w:rsidR="002A7668" w:rsidRDefault="002A7668" w:rsidP="002A7668">
      <w:pPr>
        <w:spacing w:line="360" w:lineRule="auto"/>
        <w:rPr>
          <w:rFonts w:ascii="Arial" w:hAnsi="Arial" w:cs="Arial"/>
          <w:sz w:val="28"/>
          <w:szCs w:val="28"/>
          <w:u w:color="000000"/>
        </w:rPr>
      </w:pPr>
    </w:p>
    <w:p w14:paraId="3EFB8D6A" w14:textId="77777777" w:rsidR="00905370" w:rsidRDefault="00905370" w:rsidP="00B2277C">
      <w:pPr>
        <w:pStyle w:val="Heading1"/>
        <w:rPr>
          <w:u w:color="000000"/>
        </w:rPr>
      </w:pPr>
      <w:bookmarkStart w:id="3" w:name="_Toc64297768"/>
      <w:r w:rsidRPr="009B7F6D">
        <w:rPr>
          <w:u w:color="000000"/>
        </w:rPr>
        <w:lastRenderedPageBreak/>
        <w:t>Preface</w:t>
      </w:r>
      <w:bookmarkEnd w:id="3"/>
    </w:p>
    <w:p w14:paraId="2BE6611A" w14:textId="77777777" w:rsidR="00B2277C" w:rsidRPr="00B2277C" w:rsidRDefault="00B2277C" w:rsidP="00B2277C"/>
    <w:p w14:paraId="536CFD70" w14:textId="77777777" w:rsidR="00905370" w:rsidRPr="00855339" w:rsidRDefault="00905370" w:rsidP="00905370">
      <w:pPr>
        <w:spacing w:line="360" w:lineRule="auto"/>
        <w:jc w:val="both"/>
        <w:rPr>
          <w:rFonts w:ascii="Arial" w:hAnsi="Arial" w:cs="Arial"/>
          <w:u w:color="000000"/>
        </w:rPr>
      </w:pPr>
      <w:r w:rsidRPr="00855339">
        <w:rPr>
          <w:rFonts w:ascii="Arial" w:hAnsi="Arial" w:cs="Arial"/>
          <w:u w:color="000000"/>
        </w:rPr>
        <w:t xml:space="preserve">This is one of </w:t>
      </w:r>
      <w:r>
        <w:rPr>
          <w:rFonts w:ascii="Arial" w:hAnsi="Arial" w:cs="Arial"/>
          <w:u w:color="000000"/>
        </w:rPr>
        <w:t>five</w:t>
      </w:r>
      <w:r w:rsidRPr="00855339">
        <w:rPr>
          <w:rFonts w:ascii="Arial" w:hAnsi="Arial" w:cs="Arial"/>
          <w:u w:color="000000"/>
        </w:rPr>
        <w:t xml:space="preserve"> booklets as listed below that together comprise the tender documentation for the Overseas </w:t>
      </w:r>
      <w:r>
        <w:rPr>
          <w:rFonts w:ascii="Arial" w:hAnsi="Arial" w:cs="Arial"/>
          <w:u w:color="000000"/>
        </w:rPr>
        <w:t>Capital Framework</w:t>
      </w:r>
      <w:r w:rsidRPr="00855339">
        <w:rPr>
          <w:rFonts w:ascii="Arial" w:hAnsi="Arial" w:cs="Arial"/>
          <w:u w:color="000000"/>
        </w:rPr>
        <w:t>.</w:t>
      </w:r>
    </w:p>
    <w:p w14:paraId="17439B0A" w14:textId="77777777" w:rsidR="00905370" w:rsidRPr="00855339" w:rsidRDefault="00905370" w:rsidP="00905370">
      <w:pPr>
        <w:spacing w:line="360" w:lineRule="auto"/>
        <w:jc w:val="both"/>
        <w:rPr>
          <w:rFonts w:ascii="Arial" w:hAnsi="Arial" w:cs="Arial"/>
          <w:u w:color="000000"/>
        </w:rPr>
      </w:pPr>
      <w:r w:rsidRPr="00855339">
        <w:rPr>
          <w:rFonts w:ascii="Arial" w:hAnsi="Arial" w:cs="Arial"/>
          <w:u w:color="000000"/>
        </w:rPr>
        <w:t xml:space="preserve">The contents of each Booklet are listed in the Table of Contents found within each Booklet. A full list of all Booklets and their contents is given in Booklet 1 Invitation to </w:t>
      </w:r>
      <w:r>
        <w:rPr>
          <w:rFonts w:ascii="Arial" w:hAnsi="Arial" w:cs="Arial"/>
          <w:u w:color="000000"/>
        </w:rPr>
        <w:t>Tender.</w:t>
      </w:r>
    </w:p>
    <w:p w14:paraId="179F90F2" w14:textId="77777777" w:rsidR="00905370" w:rsidRPr="00855339" w:rsidRDefault="00905370" w:rsidP="00905370">
      <w:pPr>
        <w:spacing w:line="360" w:lineRule="auto"/>
        <w:jc w:val="both"/>
        <w:rPr>
          <w:rFonts w:ascii="Arial" w:hAnsi="Arial" w:cs="Arial"/>
          <w:u w:color="000000"/>
        </w:rPr>
      </w:pPr>
      <w:r w:rsidRPr="00855339">
        <w:rPr>
          <w:rFonts w:ascii="Arial" w:hAnsi="Arial" w:cs="Arial"/>
          <w:u w:color="000000"/>
        </w:rPr>
        <w:t>During the Tender Process individual Booklets or documents within Booklets may be revised, withdrawn or added to. A Document Control Index will be made available.</w:t>
      </w:r>
    </w:p>
    <w:p w14:paraId="5F88643C" w14:textId="77777777" w:rsidR="00905370" w:rsidRPr="002D637F" w:rsidRDefault="00905370" w:rsidP="00905370">
      <w:pPr>
        <w:spacing w:line="360" w:lineRule="auto"/>
        <w:jc w:val="both"/>
        <w:rPr>
          <w:rFonts w:ascii="Arial" w:hAnsi="Arial" w:cs="Arial"/>
          <w:u w:color="000000"/>
        </w:rPr>
      </w:pPr>
      <w:r w:rsidRPr="00855339">
        <w:rPr>
          <w:rFonts w:ascii="Arial" w:hAnsi="Arial" w:cs="Arial"/>
          <w:u w:color="000000"/>
        </w:rPr>
        <w:t>It is the responsibility of the Tenderer to ensure they refer to the current document and that no part or page is missing or duplicated.</w:t>
      </w:r>
    </w:p>
    <w:p w14:paraId="0E7A4736" w14:textId="77777777" w:rsidR="00905370" w:rsidRDefault="00905370" w:rsidP="00905370">
      <w:pPr>
        <w:pStyle w:val="Default"/>
        <w:spacing w:line="360" w:lineRule="auto"/>
        <w:rPr>
          <w:sz w:val="22"/>
          <w:szCs w:val="22"/>
        </w:rPr>
      </w:pPr>
      <w:r w:rsidRPr="003B5ADF">
        <w:rPr>
          <w:sz w:val="22"/>
          <w:szCs w:val="22"/>
        </w:rPr>
        <w:t xml:space="preserve">This Invitation to Tender sets out the requirements that Tenderers must meet to submit a valid Tender. It also contains the draft Contract, further related documents and forms and sets out the Authority’s position with respect to the competition. </w:t>
      </w:r>
    </w:p>
    <w:p w14:paraId="040AAE4C" w14:textId="77777777" w:rsidR="00905370" w:rsidRDefault="00905370" w:rsidP="00905370">
      <w:pPr>
        <w:pStyle w:val="Default"/>
        <w:spacing w:line="360" w:lineRule="auto"/>
        <w:rPr>
          <w:sz w:val="22"/>
          <w:szCs w:val="22"/>
        </w:rPr>
      </w:pPr>
      <w:r w:rsidRPr="003B5ADF">
        <w:rPr>
          <w:sz w:val="22"/>
          <w:szCs w:val="22"/>
        </w:rPr>
        <w:t xml:space="preserve">This invitation consists of the following documentation: </w:t>
      </w:r>
    </w:p>
    <w:p w14:paraId="28CD5E9F" w14:textId="77777777" w:rsidR="00905370" w:rsidRDefault="00905370" w:rsidP="00905370">
      <w:pPr>
        <w:pStyle w:val="Default"/>
        <w:spacing w:line="360" w:lineRule="auto"/>
        <w:rPr>
          <w:sz w:val="22"/>
          <w:szCs w:val="22"/>
        </w:rPr>
      </w:pP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386"/>
        <w:gridCol w:w="4524"/>
      </w:tblGrid>
      <w:tr w:rsidR="00905370" w:rsidRPr="00855339" w14:paraId="56B8F401" w14:textId="77777777" w:rsidTr="002C47E8">
        <w:trPr>
          <w:trHeight w:val="387"/>
        </w:trPr>
        <w:tc>
          <w:tcPr>
            <w:tcW w:w="1843" w:type="dxa"/>
          </w:tcPr>
          <w:p w14:paraId="69B3B866" w14:textId="77777777" w:rsidR="00905370" w:rsidRPr="00855339" w:rsidRDefault="00905370" w:rsidP="002C47E8">
            <w:pPr>
              <w:spacing w:line="240" w:lineRule="auto"/>
              <w:rPr>
                <w:rFonts w:ascii="Arial" w:hAnsi="Arial" w:cs="Arial"/>
                <w:b/>
                <w:u w:color="000000"/>
              </w:rPr>
            </w:pPr>
            <w:r w:rsidRPr="00855339">
              <w:rPr>
                <w:rFonts w:ascii="Arial" w:hAnsi="Arial" w:cs="Arial"/>
                <w:b/>
                <w:u w:color="000000"/>
              </w:rPr>
              <w:t>DOCUMENT No.</w:t>
            </w:r>
          </w:p>
        </w:tc>
        <w:tc>
          <w:tcPr>
            <w:tcW w:w="3386" w:type="dxa"/>
          </w:tcPr>
          <w:p w14:paraId="2EB61B90" w14:textId="77777777" w:rsidR="00905370" w:rsidRPr="00855339" w:rsidRDefault="00905370" w:rsidP="002C47E8">
            <w:pPr>
              <w:spacing w:line="240" w:lineRule="auto"/>
              <w:rPr>
                <w:rFonts w:ascii="Arial" w:hAnsi="Arial" w:cs="Arial"/>
                <w:b/>
                <w:u w:color="000000"/>
              </w:rPr>
            </w:pPr>
            <w:r w:rsidRPr="00855339">
              <w:rPr>
                <w:rFonts w:ascii="Arial" w:hAnsi="Arial" w:cs="Arial"/>
                <w:b/>
                <w:u w:color="000000"/>
              </w:rPr>
              <w:t>TITLE</w:t>
            </w:r>
          </w:p>
        </w:tc>
        <w:tc>
          <w:tcPr>
            <w:tcW w:w="4524" w:type="dxa"/>
          </w:tcPr>
          <w:p w14:paraId="1B4C3C7B" w14:textId="77777777" w:rsidR="00905370" w:rsidRPr="00855339" w:rsidRDefault="00905370" w:rsidP="002C47E8">
            <w:pPr>
              <w:spacing w:line="240" w:lineRule="auto"/>
              <w:rPr>
                <w:rFonts w:ascii="Arial" w:hAnsi="Arial" w:cs="Arial"/>
                <w:b/>
                <w:u w:color="000000"/>
              </w:rPr>
            </w:pPr>
            <w:r w:rsidRPr="00855339">
              <w:rPr>
                <w:rFonts w:ascii="Arial" w:hAnsi="Arial" w:cs="Arial"/>
                <w:b/>
                <w:u w:color="000000"/>
              </w:rPr>
              <w:t>INCLUSIONS</w:t>
            </w:r>
          </w:p>
        </w:tc>
      </w:tr>
      <w:tr w:rsidR="00905370" w:rsidRPr="00855339" w14:paraId="4DA81C92" w14:textId="77777777" w:rsidTr="002C47E8">
        <w:trPr>
          <w:trHeight w:val="2595"/>
        </w:trPr>
        <w:tc>
          <w:tcPr>
            <w:tcW w:w="1843" w:type="dxa"/>
            <w:shd w:val="clear" w:color="auto" w:fill="FFFF99"/>
          </w:tcPr>
          <w:p w14:paraId="1075A27B"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 xml:space="preserve">Booklet 1 of </w:t>
            </w:r>
            <w:r>
              <w:rPr>
                <w:rFonts w:ascii="Arial" w:hAnsi="Arial" w:cs="Arial"/>
                <w:u w:color="000000"/>
              </w:rPr>
              <w:t>5</w:t>
            </w:r>
          </w:p>
        </w:tc>
        <w:tc>
          <w:tcPr>
            <w:tcW w:w="3386" w:type="dxa"/>
            <w:shd w:val="clear" w:color="auto" w:fill="FFFF99"/>
          </w:tcPr>
          <w:p w14:paraId="0BE7138A"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Special Notice</w:t>
            </w:r>
            <w:r>
              <w:rPr>
                <w:rFonts w:ascii="Arial" w:hAnsi="Arial" w:cs="Arial"/>
                <w:u w:color="000000"/>
              </w:rPr>
              <w:t>s and</w:t>
            </w:r>
            <w:r w:rsidRPr="00855339">
              <w:rPr>
                <w:rFonts w:ascii="Arial" w:hAnsi="Arial" w:cs="Arial"/>
                <w:u w:color="000000"/>
              </w:rPr>
              <w:t xml:space="preserve"> </w:t>
            </w:r>
            <w:r>
              <w:rPr>
                <w:rFonts w:ascii="Arial" w:hAnsi="Arial" w:cs="Arial"/>
                <w:u w:color="000000"/>
              </w:rPr>
              <w:t>Instructions to Tenderers</w:t>
            </w:r>
            <w:r w:rsidRPr="00855339">
              <w:rPr>
                <w:rFonts w:ascii="Arial" w:hAnsi="Arial" w:cs="Arial"/>
                <w:u w:color="000000"/>
              </w:rPr>
              <w:t xml:space="preserve"> </w:t>
            </w:r>
          </w:p>
        </w:tc>
        <w:tc>
          <w:tcPr>
            <w:tcW w:w="4524" w:type="dxa"/>
            <w:shd w:val="clear" w:color="auto" w:fill="FFFF99"/>
          </w:tcPr>
          <w:p w14:paraId="27595765" w14:textId="77777777" w:rsidR="00CD5D92" w:rsidRDefault="00CD5D92" w:rsidP="002C47E8">
            <w:pPr>
              <w:spacing w:line="240" w:lineRule="auto"/>
              <w:rPr>
                <w:rFonts w:ascii="Arial" w:hAnsi="Arial" w:cs="Arial"/>
                <w:u w:color="000000"/>
              </w:rPr>
            </w:pPr>
            <w:r>
              <w:rPr>
                <w:rFonts w:ascii="Arial" w:hAnsi="Arial" w:cs="Arial"/>
                <w:u w:color="000000"/>
              </w:rPr>
              <w:t>Introduction</w:t>
            </w:r>
          </w:p>
          <w:p w14:paraId="52E8C929" w14:textId="77777777" w:rsidR="00722662" w:rsidRDefault="00CD5D92" w:rsidP="002C47E8">
            <w:pPr>
              <w:spacing w:line="240" w:lineRule="auto"/>
              <w:rPr>
                <w:rFonts w:ascii="Arial" w:hAnsi="Arial" w:cs="Arial"/>
                <w:u w:color="000000"/>
              </w:rPr>
            </w:pPr>
            <w:r>
              <w:rPr>
                <w:rFonts w:ascii="Arial" w:hAnsi="Arial" w:cs="Arial"/>
                <w:u w:color="000000"/>
              </w:rPr>
              <w:t xml:space="preserve">Key Tendering Activities </w:t>
            </w:r>
          </w:p>
          <w:p w14:paraId="7090F4A3" w14:textId="77777777" w:rsidR="00722662" w:rsidRDefault="00722662" w:rsidP="002C47E8">
            <w:pPr>
              <w:spacing w:line="240" w:lineRule="auto"/>
              <w:rPr>
                <w:rFonts w:ascii="Arial" w:hAnsi="Arial" w:cs="Arial"/>
                <w:u w:color="000000"/>
              </w:rPr>
            </w:pPr>
            <w:r>
              <w:rPr>
                <w:rFonts w:ascii="Arial" w:hAnsi="Arial" w:cs="Arial"/>
                <w:u w:color="000000"/>
              </w:rPr>
              <w:t>Instructions on Preparing Tenders</w:t>
            </w:r>
          </w:p>
          <w:p w14:paraId="2374CAA3" w14:textId="77777777" w:rsidR="000A4909" w:rsidRDefault="00722662" w:rsidP="002C47E8">
            <w:pPr>
              <w:spacing w:line="240" w:lineRule="auto"/>
              <w:rPr>
                <w:rFonts w:ascii="Arial" w:hAnsi="Arial" w:cs="Arial"/>
                <w:u w:color="000000"/>
              </w:rPr>
            </w:pPr>
            <w:r w:rsidRPr="00722662">
              <w:rPr>
                <w:rFonts w:ascii="Arial" w:hAnsi="Arial" w:cs="Arial"/>
                <w:u w:color="000000"/>
              </w:rPr>
              <w:t xml:space="preserve">Tender Evaluation </w:t>
            </w:r>
          </w:p>
          <w:p w14:paraId="1EFFADB2" w14:textId="2BFBFA74" w:rsidR="00722662" w:rsidRPr="00855339" w:rsidRDefault="000A4909" w:rsidP="002C47E8">
            <w:pPr>
              <w:spacing w:line="240" w:lineRule="auto"/>
              <w:rPr>
                <w:rFonts w:ascii="Arial" w:hAnsi="Arial" w:cs="Arial"/>
                <w:u w:color="000000"/>
              </w:rPr>
            </w:pPr>
            <w:r>
              <w:rPr>
                <w:rFonts w:ascii="Arial" w:hAnsi="Arial" w:cs="Arial"/>
                <w:u w:color="000000"/>
              </w:rPr>
              <w:t>Instructions on Submitting Tenders</w:t>
            </w:r>
          </w:p>
          <w:p w14:paraId="0BC2DBF5"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Conditions of Tendering</w:t>
            </w:r>
          </w:p>
          <w:p w14:paraId="6D040105" w14:textId="77777777" w:rsidR="00905370" w:rsidRPr="00855339" w:rsidRDefault="00905370" w:rsidP="000A4909">
            <w:pPr>
              <w:spacing w:line="240" w:lineRule="auto"/>
              <w:rPr>
                <w:rFonts w:ascii="Arial" w:hAnsi="Arial" w:cs="Arial"/>
                <w:u w:color="000000"/>
              </w:rPr>
            </w:pPr>
          </w:p>
        </w:tc>
      </w:tr>
      <w:tr w:rsidR="00905370" w:rsidRPr="00855339" w14:paraId="4E54AFB7" w14:textId="77777777" w:rsidTr="002C47E8">
        <w:trPr>
          <w:trHeight w:val="648"/>
        </w:trPr>
        <w:tc>
          <w:tcPr>
            <w:tcW w:w="1843" w:type="dxa"/>
          </w:tcPr>
          <w:p w14:paraId="455CDB57"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 xml:space="preserve">Booklet 2 of </w:t>
            </w:r>
            <w:r>
              <w:rPr>
                <w:rFonts w:ascii="Arial" w:hAnsi="Arial" w:cs="Arial"/>
                <w:u w:color="000000"/>
              </w:rPr>
              <w:t>5</w:t>
            </w:r>
          </w:p>
        </w:tc>
        <w:tc>
          <w:tcPr>
            <w:tcW w:w="3386" w:type="dxa"/>
          </w:tcPr>
          <w:p w14:paraId="078FF0E9" w14:textId="77777777" w:rsidR="000A4909" w:rsidRDefault="00905370" w:rsidP="002C47E8">
            <w:pPr>
              <w:spacing w:line="240" w:lineRule="auto"/>
              <w:rPr>
                <w:rFonts w:ascii="Arial" w:hAnsi="Arial" w:cs="Arial"/>
                <w:u w:color="000000"/>
              </w:rPr>
            </w:pPr>
            <w:r>
              <w:rPr>
                <w:rFonts w:ascii="Arial" w:hAnsi="Arial" w:cs="Arial"/>
                <w:u w:color="000000"/>
              </w:rPr>
              <w:t xml:space="preserve">Framework Agreement </w:t>
            </w:r>
          </w:p>
          <w:p w14:paraId="16576B54" w14:textId="47292D7F" w:rsidR="00905370" w:rsidRPr="00855339" w:rsidRDefault="000A4909" w:rsidP="002C47E8">
            <w:pPr>
              <w:spacing w:line="240" w:lineRule="auto"/>
              <w:rPr>
                <w:rFonts w:ascii="Arial" w:hAnsi="Arial" w:cs="Arial"/>
                <w:u w:color="000000"/>
              </w:rPr>
            </w:pPr>
            <w:r>
              <w:rPr>
                <w:rFonts w:ascii="Arial" w:hAnsi="Arial" w:cs="Arial"/>
                <w:u w:color="000000"/>
              </w:rPr>
              <w:t xml:space="preserve">Works </w:t>
            </w:r>
            <w:r w:rsidR="009657B6">
              <w:rPr>
                <w:rFonts w:ascii="Arial" w:hAnsi="Arial" w:cs="Arial"/>
                <w:u w:color="000000"/>
              </w:rPr>
              <w:t xml:space="preserve">Contract Terms &amp; Conditions </w:t>
            </w:r>
            <w:r w:rsidR="00905370" w:rsidRPr="00855339">
              <w:rPr>
                <w:rFonts w:ascii="Arial" w:hAnsi="Arial" w:cs="Arial"/>
                <w:u w:color="000000"/>
              </w:rPr>
              <w:t xml:space="preserve"> </w:t>
            </w:r>
          </w:p>
        </w:tc>
        <w:tc>
          <w:tcPr>
            <w:tcW w:w="4524" w:type="dxa"/>
          </w:tcPr>
          <w:p w14:paraId="32BD3D5F" w14:textId="77777777" w:rsidR="00905370" w:rsidRDefault="00905370" w:rsidP="002C47E8">
            <w:pPr>
              <w:spacing w:line="240" w:lineRule="auto"/>
              <w:rPr>
                <w:rFonts w:ascii="Arial" w:hAnsi="Arial" w:cs="Arial"/>
                <w:u w:color="000000"/>
              </w:rPr>
            </w:pPr>
            <w:r w:rsidRPr="00855339">
              <w:rPr>
                <w:rFonts w:ascii="Arial" w:hAnsi="Arial" w:cs="Arial"/>
                <w:u w:color="000000"/>
              </w:rPr>
              <w:t xml:space="preserve">Terms and Conditions that will govern the </w:t>
            </w:r>
            <w:r>
              <w:rPr>
                <w:rFonts w:ascii="Arial" w:hAnsi="Arial" w:cs="Arial"/>
                <w:u w:color="000000"/>
              </w:rPr>
              <w:t>Framework</w:t>
            </w:r>
          </w:p>
          <w:p w14:paraId="08308C37" w14:textId="77777777" w:rsidR="009657B6" w:rsidRDefault="002C47E8" w:rsidP="002C47E8">
            <w:pPr>
              <w:spacing w:line="240" w:lineRule="auto"/>
              <w:rPr>
                <w:rFonts w:ascii="Arial" w:hAnsi="Arial" w:cs="Arial"/>
                <w:u w:color="000000"/>
              </w:rPr>
            </w:pPr>
            <w:r>
              <w:rPr>
                <w:rFonts w:ascii="Arial" w:hAnsi="Arial" w:cs="Arial"/>
                <w:u w:color="000000"/>
              </w:rPr>
              <w:t xml:space="preserve">Award Procedures </w:t>
            </w:r>
          </w:p>
          <w:p w14:paraId="2BF27E59" w14:textId="497FC224" w:rsidR="002230A9" w:rsidRDefault="002C47E8" w:rsidP="002C47E8">
            <w:pPr>
              <w:spacing w:line="240" w:lineRule="auto"/>
              <w:rPr>
                <w:rFonts w:ascii="Arial" w:hAnsi="Arial" w:cs="Arial"/>
                <w:u w:color="000000"/>
              </w:rPr>
            </w:pPr>
            <w:r>
              <w:rPr>
                <w:rFonts w:ascii="Arial" w:hAnsi="Arial" w:cs="Arial"/>
                <w:u w:color="000000"/>
              </w:rPr>
              <w:t xml:space="preserve">Works Contract NEC 4 </w:t>
            </w:r>
            <w:r w:rsidR="00905370">
              <w:rPr>
                <w:rFonts w:ascii="Arial" w:hAnsi="Arial" w:cs="Arial"/>
                <w:u w:color="000000"/>
              </w:rPr>
              <w:t>Terms and Conditions</w:t>
            </w:r>
          </w:p>
          <w:p w14:paraId="09EFC491" w14:textId="7ABDEDC0" w:rsidR="002230A9" w:rsidRPr="00855339" w:rsidRDefault="002230A9" w:rsidP="002C47E8">
            <w:pPr>
              <w:spacing w:line="240" w:lineRule="auto"/>
              <w:rPr>
                <w:rFonts w:ascii="Arial" w:hAnsi="Arial" w:cs="Arial"/>
                <w:u w:color="000000"/>
              </w:rPr>
            </w:pPr>
            <w:r>
              <w:rPr>
                <w:rFonts w:ascii="Arial" w:hAnsi="Arial" w:cs="Arial"/>
                <w:u w:color="000000"/>
              </w:rPr>
              <w:t>Associated Annexes</w:t>
            </w:r>
          </w:p>
        </w:tc>
      </w:tr>
      <w:tr w:rsidR="00905370" w:rsidRPr="00855339" w14:paraId="50C2A753" w14:textId="77777777" w:rsidTr="002C47E8">
        <w:trPr>
          <w:trHeight w:val="1151"/>
        </w:trPr>
        <w:tc>
          <w:tcPr>
            <w:tcW w:w="1843" w:type="dxa"/>
          </w:tcPr>
          <w:p w14:paraId="21E5CC6F"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 xml:space="preserve">Booklet 3 of </w:t>
            </w:r>
            <w:r>
              <w:rPr>
                <w:rFonts w:ascii="Arial" w:hAnsi="Arial" w:cs="Arial"/>
                <w:u w:color="000000"/>
              </w:rPr>
              <w:t>5</w:t>
            </w:r>
          </w:p>
        </w:tc>
        <w:tc>
          <w:tcPr>
            <w:tcW w:w="3386" w:type="dxa"/>
          </w:tcPr>
          <w:p w14:paraId="214DA6EE" w14:textId="5185D6F8" w:rsidR="00307585" w:rsidRDefault="00361293" w:rsidP="002C47E8">
            <w:pPr>
              <w:spacing w:line="240" w:lineRule="auto"/>
              <w:rPr>
                <w:rFonts w:ascii="Arial" w:hAnsi="Arial" w:cs="Arial"/>
                <w:u w:color="000000"/>
              </w:rPr>
            </w:pPr>
            <w:r>
              <w:rPr>
                <w:rFonts w:ascii="Arial" w:hAnsi="Arial" w:cs="Arial"/>
                <w:u w:color="000000"/>
              </w:rPr>
              <w:t xml:space="preserve">Technical </w:t>
            </w:r>
            <w:r w:rsidR="00905370">
              <w:rPr>
                <w:rFonts w:ascii="Arial" w:hAnsi="Arial" w:cs="Arial"/>
                <w:u w:color="000000"/>
              </w:rPr>
              <w:t>Requirement</w:t>
            </w:r>
            <w:r w:rsidR="00641816">
              <w:rPr>
                <w:rFonts w:ascii="Arial" w:hAnsi="Arial" w:cs="Arial"/>
                <w:u w:color="000000"/>
              </w:rPr>
              <w:t>s</w:t>
            </w:r>
            <w:r w:rsidR="009657B6">
              <w:rPr>
                <w:rFonts w:ascii="Arial" w:hAnsi="Arial" w:cs="Arial"/>
                <w:u w:color="000000"/>
              </w:rPr>
              <w:t xml:space="preserve"> &amp; Technical Guidance </w:t>
            </w:r>
          </w:p>
          <w:p w14:paraId="07E086B5" w14:textId="562EFF14" w:rsidR="00E761E3" w:rsidRPr="00E7355B" w:rsidRDefault="00E761E3" w:rsidP="00E7355B">
            <w:pPr>
              <w:rPr>
                <w:u w:color="000000"/>
              </w:rPr>
            </w:pPr>
          </w:p>
        </w:tc>
        <w:tc>
          <w:tcPr>
            <w:tcW w:w="4524" w:type="dxa"/>
          </w:tcPr>
          <w:p w14:paraId="4B9C9310" w14:textId="77777777" w:rsidR="00905370" w:rsidRPr="00855339" w:rsidRDefault="00905370" w:rsidP="002C47E8">
            <w:pPr>
              <w:spacing w:line="240" w:lineRule="auto"/>
              <w:rPr>
                <w:rFonts w:ascii="Arial" w:hAnsi="Arial" w:cs="Arial"/>
                <w:u w:color="000000"/>
              </w:rPr>
            </w:pPr>
            <w:r w:rsidRPr="00855339">
              <w:rPr>
                <w:rFonts w:ascii="Arial" w:hAnsi="Arial" w:cs="Arial"/>
              </w:rPr>
              <w:t>Captures the Authority’s requirement, together with Booklet 4 which is as far as possible descriptive rather than prescriptive.</w:t>
            </w:r>
          </w:p>
        </w:tc>
      </w:tr>
      <w:tr w:rsidR="00905370" w:rsidRPr="00855339" w14:paraId="6C53206E" w14:textId="77777777" w:rsidTr="002C47E8">
        <w:trPr>
          <w:trHeight w:val="1036"/>
        </w:trPr>
        <w:tc>
          <w:tcPr>
            <w:tcW w:w="1843" w:type="dxa"/>
          </w:tcPr>
          <w:p w14:paraId="569A052D"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lastRenderedPageBreak/>
              <w:t xml:space="preserve">Booklet 4 of </w:t>
            </w:r>
            <w:r>
              <w:rPr>
                <w:rFonts w:ascii="Arial" w:hAnsi="Arial" w:cs="Arial"/>
                <w:u w:color="000000"/>
              </w:rPr>
              <w:t>5</w:t>
            </w:r>
          </w:p>
        </w:tc>
        <w:tc>
          <w:tcPr>
            <w:tcW w:w="3386" w:type="dxa"/>
          </w:tcPr>
          <w:p w14:paraId="6DC56A02" w14:textId="2EDCC156" w:rsidR="00905370" w:rsidRPr="00307585" w:rsidRDefault="006210AC" w:rsidP="002C47E8">
            <w:pPr>
              <w:spacing w:line="240" w:lineRule="auto"/>
              <w:rPr>
                <w:rFonts w:ascii="Arial" w:hAnsi="Arial" w:cs="Arial"/>
                <w:u w:color="000000"/>
              </w:rPr>
            </w:pPr>
            <w:r w:rsidRPr="00307585">
              <w:rPr>
                <w:rFonts w:ascii="Arial" w:hAnsi="Arial" w:cs="Arial"/>
                <w:u w:color="000000"/>
              </w:rPr>
              <w:t>Establishment Information</w:t>
            </w:r>
          </w:p>
        </w:tc>
        <w:tc>
          <w:tcPr>
            <w:tcW w:w="4524" w:type="dxa"/>
          </w:tcPr>
          <w:p w14:paraId="4D8B409F" w14:textId="77777777" w:rsidR="00905370" w:rsidRPr="00307585" w:rsidRDefault="00307585" w:rsidP="002C47E8">
            <w:pPr>
              <w:spacing w:line="240" w:lineRule="auto"/>
              <w:rPr>
                <w:rFonts w:ascii="Arial" w:hAnsi="Arial" w:cs="Arial"/>
                <w:u w:color="000000"/>
              </w:rPr>
            </w:pPr>
            <w:r w:rsidRPr="00307585">
              <w:rPr>
                <w:rFonts w:ascii="Arial" w:hAnsi="Arial" w:cs="Arial"/>
                <w:u w:color="000000"/>
              </w:rPr>
              <w:t>Establishment Information</w:t>
            </w:r>
          </w:p>
          <w:p w14:paraId="4980C6B0" w14:textId="25DCA067" w:rsidR="00307585" w:rsidRPr="00307585" w:rsidRDefault="00307585" w:rsidP="002C47E8">
            <w:pPr>
              <w:spacing w:line="240" w:lineRule="auto"/>
              <w:rPr>
                <w:rFonts w:ascii="Arial" w:hAnsi="Arial" w:cs="Arial"/>
                <w:u w:color="000000"/>
              </w:rPr>
            </w:pPr>
            <w:r w:rsidRPr="00307585">
              <w:rPr>
                <w:rFonts w:ascii="Arial" w:hAnsi="Arial" w:cs="Arial"/>
                <w:u w:color="000000"/>
              </w:rPr>
              <w:t>Annex A</w:t>
            </w:r>
            <w:r w:rsidR="00847368">
              <w:rPr>
                <w:rFonts w:ascii="Arial" w:hAnsi="Arial" w:cs="Arial"/>
                <w:u w:color="000000"/>
              </w:rPr>
              <w:t xml:space="preserve"> to Booklet 4</w:t>
            </w:r>
            <w:r w:rsidRPr="00307585">
              <w:rPr>
                <w:rFonts w:ascii="Arial" w:hAnsi="Arial" w:cs="Arial"/>
                <w:u w:color="000000"/>
              </w:rPr>
              <w:t xml:space="preserve"> – DIO Specification 024</w:t>
            </w:r>
          </w:p>
        </w:tc>
      </w:tr>
      <w:tr w:rsidR="00905370" w:rsidRPr="00855339" w14:paraId="00066701" w14:textId="77777777" w:rsidTr="002C47E8">
        <w:trPr>
          <w:trHeight w:val="1549"/>
        </w:trPr>
        <w:tc>
          <w:tcPr>
            <w:tcW w:w="1843" w:type="dxa"/>
          </w:tcPr>
          <w:p w14:paraId="4C101BA3" w14:textId="77777777" w:rsidR="00905370" w:rsidRPr="00855339" w:rsidRDefault="00905370" w:rsidP="002C47E8">
            <w:pPr>
              <w:spacing w:line="240" w:lineRule="auto"/>
              <w:rPr>
                <w:rFonts w:ascii="Arial" w:hAnsi="Arial" w:cs="Arial"/>
                <w:u w:color="000000"/>
              </w:rPr>
            </w:pPr>
            <w:r w:rsidRPr="00855339">
              <w:rPr>
                <w:rFonts w:ascii="Arial" w:hAnsi="Arial" w:cs="Arial"/>
                <w:u w:color="000000"/>
              </w:rPr>
              <w:t>Booklet 5 of</w:t>
            </w:r>
            <w:r>
              <w:rPr>
                <w:rFonts w:ascii="Arial" w:hAnsi="Arial" w:cs="Arial"/>
                <w:u w:color="000000"/>
              </w:rPr>
              <w:t xml:space="preserve"> 5</w:t>
            </w:r>
          </w:p>
        </w:tc>
        <w:tc>
          <w:tcPr>
            <w:tcW w:w="3386" w:type="dxa"/>
          </w:tcPr>
          <w:p w14:paraId="210129D6" w14:textId="0CBD2D36" w:rsidR="00905370" w:rsidRPr="00855339" w:rsidRDefault="00905370" w:rsidP="002C47E8">
            <w:pPr>
              <w:spacing w:line="240" w:lineRule="auto"/>
              <w:rPr>
                <w:rFonts w:ascii="Arial" w:hAnsi="Arial" w:cs="Arial"/>
                <w:u w:color="000000"/>
              </w:rPr>
            </w:pPr>
            <w:r>
              <w:rPr>
                <w:rFonts w:ascii="Arial" w:hAnsi="Arial" w:cs="Arial"/>
                <w:u w:color="000000"/>
              </w:rPr>
              <w:t xml:space="preserve"> </w:t>
            </w:r>
            <w:r w:rsidRPr="00855339">
              <w:rPr>
                <w:rFonts w:ascii="Arial" w:hAnsi="Arial" w:cs="Arial"/>
                <w:u w:color="000000"/>
              </w:rPr>
              <w:t>Pric</w:t>
            </w:r>
            <w:r w:rsidR="009657B6">
              <w:rPr>
                <w:rFonts w:ascii="Arial" w:hAnsi="Arial" w:cs="Arial"/>
                <w:u w:color="000000"/>
              </w:rPr>
              <w:t>e Model Workbook</w:t>
            </w:r>
          </w:p>
        </w:tc>
        <w:tc>
          <w:tcPr>
            <w:tcW w:w="4524" w:type="dxa"/>
          </w:tcPr>
          <w:p w14:paraId="44AEC69E" w14:textId="0210D68F" w:rsidR="00905370" w:rsidRPr="00855339" w:rsidRDefault="009657B6" w:rsidP="002C47E8">
            <w:pPr>
              <w:spacing w:line="240" w:lineRule="auto"/>
              <w:rPr>
                <w:rFonts w:ascii="Arial" w:hAnsi="Arial" w:cs="Arial"/>
                <w:u w:color="000000"/>
              </w:rPr>
            </w:pPr>
            <w:r>
              <w:rPr>
                <w:rFonts w:ascii="Arial" w:hAnsi="Arial" w:cs="Arial"/>
                <w:u w:color="000000"/>
              </w:rPr>
              <w:t xml:space="preserve">Price Model </w:t>
            </w:r>
            <w:proofErr w:type="gramStart"/>
            <w:r>
              <w:rPr>
                <w:rFonts w:ascii="Arial" w:hAnsi="Arial" w:cs="Arial"/>
                <w:u w:color="000000"/>
              </w:rPr>
              <w:t>Work Book</w:t>
            </w:r>
            <w:proofErr w:type="gramEnd"/>
            <w:r>
              <w:rPr>
                <w:rFonts w:ascii="Arial" w:hAnsi="Arial" w:cs="Arial"/>
                <w:u w:color="000000"/>
              </w:rPr>
              <w:t xml:space="preserve"> containing Worksheets to be completed by Tenderers as part of their tender submission</w:t>
            </w:r>
          </w:p>
        </w:tc>
      </w:tr>
    </w:tbl>
    <w:p w14:paraId="10AA4F68" w14:textId="77777777" w:rsidR="00905370" w:rsidRDefault="00905370" w:rsidP="00905370">
      <w:pPr>
        <w:pStyle w:val="Default"/>
        <w:spacing w:line="360" w:lineRule="auto"/>
        <w:rPr>
          <w:b/>
          <w:bCs/>
          <w:sz w:val="22"/>
          <w:szCs w:val="22"/>
        </w:rPr>
      </w:pPr>
    </w:p>
    <w:p w14:paraId="70B50B8B" w14:textId="77777777" w:rsidR="00905370" w:rsidRDefault="00905370" w:rsidP="00905370">
      <w:pPr>
        <w:pStyle w:val="Default"/>
        <w:spacing w:line="360" w:lineRule="auto"/>
        <w:jc w:val="center"/>
        <w:rPr>
          <w:b/>
          <w:bCs/>
          <w:sz w:val="28"/>
          <w:szCs w:val="28"/>
        </w:rPr>
      </w:pPr>
    </w:p>
    <w:p w14:paraId="6C88B4EB" w14:textId="77777777" w:rsidR="00905370" w:rsidRDefault="00905370" w:rsidP="00905370">
      <w:pPr>
        <w:pStyle w:val="Default"/>
        <w:spacing w:line="360" w:lineRule="auto"/>
        <w:jc w:val="center"/>
        <w:rPr>
          <w:b/>
          <w:bCs/>
          <w:sz w:val="28"/>
          <w:szCs w:val="28"/>
        </w:rPr>
      </w:pPr>
    </w:p>
    <w:p w14:paraId="539198E0" w14:textId="77777777" w:rsidR="00905370" w:rsidRDefault="00905370" w:rsidP="00905370">
      <w:pPr>
        <w:pStyle w:val="Default"/>
        <w:spacing w:line="360" w:lineRule="auto"/>
        <w:jc w:val="center"/>
        <w:rPr>
          <w:b/>
          <w:bCs/>
          <w:sz w:val="28"/>
          <w:szCs w:val="28"/>
        </w:rPr>
      </w:pPr>
    </w:p>
    <w:p w14:paraId="13A2ACCF" w14:textId="77777777" w:rsidR="00905370" w:rsidRDefault="00905370" w:rsidP="00905370">
      <w:pPr>
        <w:pStyle w:val="Default"/>
        <w:spacing w:line="360" w:lineRule="auto"/>
        <w:jc w:val="center"/>
        <w:rPr>
          <w:b/>
          <w:bCs/>
          <w:sz w:val="28"/>
          <w:szCs w:val="28"/>
        </w:rPr>
      </w:pPr>
    </w:p>
    <w:p w14:paraId="62CC3619" w14:textId="77777777" w:rsidR="00905370" w:rsidRDefault="00905370" w:rsidP="00905370">
      <w:pPr>
        <w:pStyle w:val="Default"/>
        <w:spacing w:line="360" w:lineRule="auto"/>
        <w:jc w:val="center"/>
        <w:rPr>
          <w:b/>
          <w:bCs/>
          <w:sz w:val="28"/>
          <w:szCs w:val="28"/>
        </w:rPr>
      </w:pPr>
    </w:p>
    <w:p w14:paraId="4F444010" w14:textId="77777777" w:rsidR="00905370" w:rsidRDefault="00905370" w:rsidP="00905370">
      <w:pPr>
        <w:pStyle w:val="Default"/>
        <w:spacing w:line="360" w:lineRule="auto"/>
        <w:jc w:val="center"/>
        <w:rPr>
          <w:b/>
          <w:bCs/>
          <w:sz w:val="28"/>
          <w:szCs w:val="28"/>
        </w:rPr>
      </w:pPr>
    </w:p>
    <w:p w14:paraId="085A7DA2" w14:textId="77777777" w:rsidR="00905370" w:rsidRDefault="00905370" w:rsidP="00905370">
      <w:pPr>
        <w:pStyle w:val="Default"/>
        <w:spacing w:line="360" w:lineRule="auto"/>
        <w:jc w:val="center"/>
        <w:rPr>
          <w:b/>
          <w:bCs/>
          <w:sz w:val="28"/>
          <w:szCs w:val="28"/>
        </w:rPr>
      </w:pPr>
    </w:p>
    <w:p w14:paraId="12925ED6" w14:textId="77777777" w:rsidR="00905370" w:rsidRDefault="00905370" w:rsidP="00905370">
      <w:pPr>
        <w:pStyle w:val="Default"/>
        <w:spacing w:line="360" w:lineRule="auto"/>
        <w:jc w:val="center"/>
        <w:rPr>
          <w:b/>
          <w:bCs/>
          <w:sz w:val="28"/>
          <w:szCs w:val="28"/>
        </w:rPr>
      </w:pPr>
    </w:p>
    <w:p w14:paraId="144CE6F3" w14:textId="77777777" w:rsidR="00905370" w:rsidRDefault="00905370" w:rsidP="00905370">
      <w:pPr>
        <w:pStyle w:val="Default"/>
        <w:spacing w:line="360" w:lineRule="auto"/>
        <w:jc w:val="center"/>
        <w:rPr>
          <w:b/>
          <w:bCs/>
          <w:sz w:val="28"/>
          <w:szCs w:val="28"/>
        </w:rPr>
      </w:pPr>
    </w:p>
    <w:p w14:paraId="6544BC63" w14:textId="77777777" w:rsidR="00905370" w:rsidRDefault="00905370" w:rsidP="00905370">
      <w:pPr>
        <w:pStyle w:val="Default"/>
        <w:spacing w:line="360" w:lineRule="auto"/>
        <w:jc w:val="center"/>
        <w:rPr>
          <w:b/>
          <w:bCs/>
          <w:sz w:val="28"/>
          <w:szCs w:val="28"/>
        </w:rPr>
      </w:pPr>
    </w:p>
    <w:p w14:paraId="18FC0014" w14:textId="77777777" w:rsidR="00905370" w:rsidRDefault="00905370" w:rsidP="00905370">
      <w:pPr>
        <w:pStyle w:val="Default"/>
        <w:spacing w:line="360" w:lineRule="auto"/>
        <w:jc w:val="center"/>
        <w:rPr>
          <w:b/>
          <w:bCs/>
          <w:sz w:val="28"/>
          <w:szCs w:val="28"/>
        </w:rPr>
      </w:pPr>
    </w:p>
    <w:p w14:paraId="169BB824" w14:textId="77777777" w:rsidR="00905370" w:rsidRDefault="00905370" w:rsidP="00905370">
      <w:pPr>
        <w:pStyle w:val="Default"/>
        <w:spacing w:line="360" w:lineRule="auto"/>
        <w:jc w:val="center"/>
        <w:rPr>
          <w:b/>
          <w:bCs/>
          <w:sz w:val="28"/>
          <w:szCs w:val="28"/>
        </w:rPr>
      </w:pPr>
    </w:p>
    <w:p w14:paraId="6EF3EB62" w14:textId="77777777" w:rsidR="00905370" w:rsidRDefault="00905370" w:rsidP="00905370">
      <w:pPr>
        <w:pStyle w:val="Default"/>
        <w:spacing w:line="360" w:lineRule="auto"/>
        <w:jc w:val="center"/>
        <w:rPr>
          <w:b/>
          <w:bCs/>
          <w:sz w:val="28"/>
          <w:szCs w:val="28"/>
        </w:rPr>
      </w:pPr>
    </w:p>
    <w:p w14:paraId="1E99F22F" w14:textId="77777777" w:rsidR="00905370" w:rsidRDefault="00905370" w:rsidP="00905370">
      <w:pPr>
        <w:pStyle w:val="Default"/>
        <w:spacing w:line="360" w:lineRule="auto"/>
        <w:jc w:val="center"/>
        <w:rPr>
          <w:b/>
          <w:bCs/>
          <w:sz w:val="28"/>
          <w:szCs w:val="28"/>
        </w:rPr>
      </w:pPr>
    </w:p>
    <w:p w14:paraId="12ECB7FD" w14:textId="77777777" w:rsidR="00905370" w:rsidRDefault="00905370" w:rsidP="00905370">
      <w:pPr>
        <w:pStyle w:val="Default"/>
        <w:spacing w:line="360" w:lineRule="auto"/>
        <w:jc w:val="center"/>
        <w:rPr>
          <w:b/>
          <w:bCs/>
          <w:sz w:val="28"/>
          <w:szCs w:val="28"/>
        </w:rPr>
      </w:pPr>
    </w:p>
    <w:p w14:paraId="1E5B2041" w14:textId="77777777" w:rsidR="00905370" w:rsidRDefault="00905370" w:rsidP="00905370">
      <w:pPr>
        <w:pStyle w:val="Default"/>
        <w:spacing w:line="360" w:lineRule="auto"/>
        <w:jc w:val="center"/>
        <w:rPr>
          <w:b/>
          <w:bCs/>
          <w:sz w:val="28"/>
          <w:szCs w:val="28"/>
        </w:rPr>
      </w:pPr>
    </w:p>
    <w:p w14:paraId="28F1320F" w14:textId="77777777" w:rsidR="00905370" w:rsidRDefault="00905370" w:rsidP="00905370">
      <w:pPr>
        <w:pStyle w:val="Default"/>
        <w:spacing w:line="360" w:lineRule="auto"/>
        <w:jc w:val="center"/>
        <w:rPr>
          <w:b/>
          <w:bCs/>
          <w:sz w:val="28"/>
          <w:szCs w:val="28"/>
        </w:rPr>
      </w:pPr>
    </w:p>
    <w:p w14:paraId="481A3820" w14:textId="77777777" w:rsidR="00905370" w:rsidRDefault="00905370" w:rsidP="00905370">
      <w:pPr>
        <w:pStyle w:val="Default"/>
        <w:spacing w:line="360" w:lineRule="auto"/>
        <w:jc w:val="center"/>
        <w:rPr>
          <w:b/>
          <w:bCs/>
          <w:sz w:val="28"/>
          <w:szCs w:val="28"/>
        </w:rPr>
      </w:pPr>
    </w:p>
    <w:p w14:paraId="30E7F2D3" w14:textId="77777777" w:rsidR="00905370" w:rsidRDefault="00905370" w:rsidP="00905370">
      <w:pPr>
        <w:pStyle w:val="Default"/>
        <w:spacing w:line="360" w:lineRule="auto"/>
        <w:jc w:val="center"/>
        <w:rPr>
          <w:b/>
          <w:bCs/>
          <w:sz w:val="28"/>
          <w:szCs w:val="28"/>
        </w:rPr>
      </w:pPr>
    </w:p>
    <w:p w14:paraId="4D5B6244" w14:textId="77777777" w:rsidR="00905370" w:rsidRDefault="00905370" w:rsidP="00905370">
      <w:pPr>
        <w:pStyle w:val="Default"/>
        <w:spacing w:line="360" w:lineRule="auto"/>
        <w:jc w:val="center"/>
        <w:rPr>
          <w:b/>
          <w:bCs/>
          <w:sz w:val="28"/>
          <w:szCs w:val="28"/>
        </w:rPr>
      </w:pPr>
    </w:p>
    <w:p w14:paraId="45D5ADD5" w14:textId="77777777" w:rsidR="00905370" w:rsidRPr="00B2277C" w:rsidRDefault="00905370" w:rsidP="00905370">
      <w:pPr>
        <w:pStyle w:val="Default"/>
        <w:spacing w:line="360" w:lineRule="auto"/>
        <w:jc w:val="center"/>
        <w:rPr>
          <w:b/>
          <w:bCs/>
          <w:sz w:val="28"/>
          <w:szCs w:val="28"/>
        </w:rPr>
      </w:pPr>
    </w:p>
    <w:sdt>
      <w:sdtPr>
        <w:rPr>
          <w:rFonts w:eastAsiaTheme="minorHAnsi" w:cs="Arial"/>
          <w:b w:val="0"/>
          <w:color w:val="000000"/>
          <w:sz w:val="24"/>
          <w:szCs w:val="24"/>
          <w:lang w:val="en-GB"/>
        </w:rPr>
        <w:id w:val="61615219"/>
        <w:docPartObj>
          <w:docPartGallery w:val="Table of Contents"/>
          <w:docPartUnique/>
        </w:docPartObj>
      </w:sdtPr>
      <w:sdtEndPr>
        <w:rPr>
          <w:bCs/>
          <w:noProof/>
        </w:rPr>
      </w:sdtEndPr>
      <w:sdtContent>
        <w:p w14:paraId="2C9F1D42" w14:textId="12207287" w:rsidR="00B2277C" w:rsidRPr="00B2277C" w:rsidRDefault="00B2277C">
          <w:pPr>
            <w:pStyle w:val="TOCHeading"/>
            <w:rPr>
              <w:rStyle w:val="Heading1Char"/>
              <w:rFonts w:cs="Arial"/>
            </w:rPr>
          </w:pPr>
          <w:r w:rsidRPr="00B2277C">
            <w:rPr>
              <w:rStyle w:val="Heading1Char"/>
              <w:rFonts w:cs="Arial"/>
            </w:rPr>
            <w:t>Table of Contents</w:t>
          </w:r>
        </w:p>
        <w:p w14:paraId="778E8809" w14:textId="5F466406" w:rsidR="00E74F64" w:rsidRPr="00E74F64" w:rsidRDefault="00B2277C">
          <w:pPr>
            <w:pStyle w:val="TOC1"/>
            <w:tabs>
              <w:tab w:val="right" w:leader="dot" w:pos="9016"/>
            </w:tabs>
            <w:rPr>
              <w:rFonts w:ascii="Arial" w:hAnsi="Arial" w:cs="Arial"/>
              <w:noProof/>
              <w:lang w:val="en-GB" w:eastAsia="en-GB"/>
            </w:rPr>
          </w:pPr>
          <w:r w:rsidRPr="00B2277C">
            <w:rPr>
              <w:rFonts w:ascii="Arial" w:hAnsi="Arial" w:cs="Arial"/>
            </w:rPr>
            <w:fldChar w:fldCharType="begin"/>
          </w:r>
          <w:r w:rsidRPr="00B2277C">
            <w:rPr>
              <w:rFonts w:ascii="Arial" w:hAnsi="Arial" w:cs="Arial"/>
            </w:rPr>
            <w:instrText xml:space="preserve"> TOC \o "1-3" \h \z \u </w:instrText>
          </w:r>
          <w:r w:rsidRPr="00B2277C">
            <w:rPr>
              <w:rFonts w:ascii="Arial" w:hAnsi="Arial" w:cs="Arial"/>
            </w:rPr>
            <w:fldChar w:fldCharType="separate"/>
          </w:r>
          <w:hyperlink w:anchor="_Toc64297768" w:history="1">
            <w:r w:rsidR="00E74F64" w:rsidRPr="00E74F64">
              <w:rPr>
                <w:rStyle w:val="Hyperlink"/>
                <w:rFonts w:ascii="Arial" w:hAnsi="Arial" w:cs="Arial"/>
                <w:noProof/>
              </w:rPr>
              <w:t>Preface</w:t>
            </w:r>
            <w:r w:rsidR="00E74F64" w:rsidRPr="00E74F64">
              <w:rPr>
                <w:rFonts w:ascii="Arial" w:hAnsi="Arial" w:cs="Arial"/>
                <w:noProof/>
                <w:webHidden/>
              </w:rPr>
              <w:tab/>
            </w:r>
            <w:r w:rsidR="00E74F64" w:rsidRPr="00E74F64">
              <w:rPr>
                <w:rFonts w:ascii="Arial" w:hAnsi="Arial" w:cs="Arial"/>
                <w:noProof/>
                <w:webHidden/>
              </w:rPr>
              <w:fldChar w:fldCharType="begin"/>
            </w:r>
            <w:r w:rsidR="00E74F64" w:rsidRPr="00E74F64">
              <w:rPr>
                <w:rFonts w:ascii="Arial" w:hAnsi="Arial" w:cs="Arial"/>
                <w:noProof/>
                <w:webHidden/>
              </w:rPr>
              <w:instrText xml:space="preserve"> PAGEREF _Toc64297768 \h </w:instrText>
            </w:r>
            <w:r w:rsidR="00E74F64" w:rsidRPr="00E74F64">
              <w:rPr>
                <w:rFonts w:ascii="Arial" w:hAnsi="Arial" w:cs="Arial"/>
                <w:noProof/>
                <w:webHidden/>
              </w:rPr>
            </w:r>
            <w:r w:rsidR="00E74F64" w:rsidRPr="00E74F64">
              <w:rPr>
                <w:rFonts w:ascii="Arial" w:hAnsi="Arial" w:cs="Arial"/>
                <w:noProof/>
                <w:webHidden/>
              </w:rPr>
              <w:fldChar w:fldCharType="separate"/>
            </w:r>
            <w:r w:rsidR="00E74F64" w:rsidRPr="00E74F64">
              <w:rPr>
                <w:rFonts w:ascii="Arial" w:hAnsi="Arial" w:cs="Arial"/>
                <w:noProof/>
                <w:webHidden/>
              </w:rPr>
              <w:t>3</w:t>
            </w:r>
            <w:r w:rsidR="00E74F64" w:rsidRPr="00E74F64">
              <w:rPr>
                <w:rFonts w:ascii="Arial" w:hAnsi="Arial" w:cs="Arial"/>
                <w:noProof/>
                <w:webHidden/>
              </w:rPr>
              <w:fldChar w:fldCharType="end"/>
            </w:r>
          </w:hyperlink>
        </w:p>
        <w:p w14:paraId="3205A753" w14:textId="77B8D723" w:rsidR="00E74F64" w:rsidRPr="00E74F64" w:rsidRDefault="00E74F64">
          <w:pPr>
            <w:pStyle w:val="TOC1"/>
            <w:tabs>
              <w:tab w:val="right" w:leader="dot" w:pos="9016"/>
            </w:tabs>
            <w:rPr>
              <w:rFonts w:ascii="Arial" w:hAnsi="Arial" w:cs="Arial"/>
              <w:noProof/>
              <w:lang w:val="en-GB" w:eastAsia="en-GB"/>
            </w:rPr>
          </w:pPr>
          <w:hyperlink w:anchor="_Toc64297769" w:history="1">
            <w:r w:rsidRPr="00E74F64">
              <w:rPr>
                <w:rStyle w:val="Hyperlink"/>
                <w:rFonts w:ascii="Arial" w:hAnsi="Arial" w:cs="Arial"/>
                <w:bCs/>
                <w:noProof/>
              </w:rPr>
              <w:t>Section A – Introduction</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_Toc64297769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7</w:t>
            </w:r>
            <w:r w:rsidRPr="00E74F64">
              <w:rPr>
                <w:rFonts w:ascii="Arial" w:hAnsi="Arial" w:cs="Arial"/>
                <w:noProof/>
                <w:webHidden/>
              </w:rPr>
              <w:fldChar w:fldCharType="end"/>
            </w:r>
          </w:hyperlink>
        </w:p>
        <w:p w14:paraId="1DF0DDEA" w14:textId="63005FAA" w:rsidR="00E74F64" w:rsidRPr="00E74F64" w:rsidRDefault="00E74F64">
          <w:pPr>
            <w:pStyle w:val="TOC2"/>
            <w:rPr>
              <w:lang w:val="en-GB" w:eastAsia="en-GB"/>
            </w:rPr>
          </w:pPr>
          <w:hyperlink w:anchor="_Toc64297770" w:history="1">
            <w:r w:rsidRPr="00E74F64">
              <w:rPr>
                <w:rStyle w:val="Hyperlink"/>
              </w:rPr>
              <w:t>Booklet 1 Definitions</w:t>
            </w:r>
            <w:r w:rsidRPr="00E74F64">
              <w:rPr>
                <w:webHidden/>
              </w:rPr>
              <w:tab/>
            </w:r>
            <w:r w:rsidRPr="00E74F64">
              <w:rPr>
                <w:webHidden/>
              </w:rPr>
              <w:fldChar w:fldCharType="begin"/>
            </w:r>
            <w:r w:rsidRPr="00E74F64">
              <w:rPr>
                <w:webHidden/>
              </w:rPr>
              <w:instrText xml:space="preserve"> PAGEREF _Toc64297770 \h </w:instrText>
            </w:r>
            <w:r w:rsidRPr="00E74F64">
              <w:rPr>
                <w:webHidden/>
              </w:rPr>
            </w:r>
            <w:r w:rsidRPr="00E74F64">
              <w:rPr>
                <w:webHidden/>
              </w:rPr>
              <w:fldChar w:fldCharType="separate"/>
            </w:r>
            <w:r w:rsidRPr="00E74F64">
              <w:rPr>
                <w:webHidden/>
              </w:rPr>
              <w:t>7</w:t>
            </w:r>
            <w:r w:rsidRPr="00E74F64">
              <w:rPr>
                <w:webHidden/>
              </w:rPr>
              <w:fldChar w:fldCharType="end"/>
            </w:r>
          </w:hyperlink>
        </w:p>
        <w:p w14:paraId="3C7E2DC7" w14:textId="3B9B59E4" w:rsidR="00E74F64" w:rsidRPr="00E74F64" w:rsidRDefault="00E74F64">
          <w:pPr>
            <w:pStyle w:val="TOC2"/>
            <w:rPr>
              <w:lang w:val="en-GB" w:eastAsia="en-GB"/>
            </w:rPr>
          </w:pPr>
          <w:hyperlink w:anchor="_Toc64297771" w:history="1">
            <w:r w:rsidRPr="00E74F64">
              <w:rPr>
                <w:rStyle w:val="Hyperlink"/>
              </w:rPr>
              <w:t>Purpose</w:t>
            </w:r>
            <w:r w:rsidRPr="00E74F64">
              <w:rPr>
                <w:webHidden/>
              </w:rPr>
              <w:tab/>
            </w:r>
            <w:r w:rsidRPr="00E74F64">
              <w:rPr>
                <w:webHidden/>
              </w:rPr>
              <w:fldChar w:fldCharType="begin"/>
            </w:r>
            <w:r w:rsidRPr="00E74F64">
              <w:rPr>
                <w:webHidden/>
              </w:rPr>
              <w:instrText xml:space="preserve"> PAGEREF _Toc64297771 \h </w:instrText>
            </w:r>
            <w:r w:rsidRPr="00E74F64">
              <w:rPr>
                <w:webHidden/>
              </w:rPr>
            </w:r>
            <w:r w:rsidRPr="00E74F64">
              <w:rPr>
                <w:webHidden/>
              </w:rPr>
              <w:fldChar w:fldCharType="separate"/>
            </w:r>
            <w:r w:rsidRPr="00E74F64">
              <w:rPr>
                <w:webHidden/>
              </w:rPr>
              <w:t>9</w:t>
            </w:r>
            <w:r w:rsidRPr="00E74F64">
              <w:rPr>
                <w:webHidden/>
              </w:rPr>
              <w:fldChar w:fldCharType="end"/>
            </w:r>
          </w:hyperlink>
        </w:p>
        <w:p w14:paraId="4FAF07FB" w14:textId="7507B67F" w:rsidR="00E74F64" w:rsidRPr="00E74F64" w:rsidRDefault="00E74F64">
          <w:pPr>
            <w:pStyle w:val="TOC2"/>
            <w:rPr>
              <w:lang w:val="en-GB" w:eastAsia="en-GB"/>
            </w:rPr>
          </w:pPr>
          <w:hyperlink w:anchor="_Toc64297772" w:history="1">
            <w:r w:rsidRPr="00E74F64">
              <w:rPr>
                <w:rStyle w:val="Hyperlink"/>
              </w:rPr>
              <w:t>ITT Documentation and ITT Material</w:t>
            </w:r>
            <w:r w:rsidRPr="00E74F64">
              <w:rPr>
                <w:webHidden/>
              </w:rPr>
              <w:tab/>
            </w:r>
            <w:r w:rsidRPr="00E74F64">
              <w:rPr>
                <w:webHidden/>
              </w:rPr>
              <w:fldChar w:fldCharType="begin"/>
            </w:r>
            <w:r w:rsidRPr="00E74F64">
              <w:rPr>
                <w:webHidden/>
              </w:rPr>
              <w:instrText xml:space="preserve"> PAGEREF _Toc64297772 \h </w:instrText>
            </w:r>
            <w:r w:rsidRPr="00E74F64">
              <w:rPr>
                <w:webHidden/>
              </w:rPr>
            </w:r>
            <w:r w:rsidRPr="00E74F64">
              <w:rPr>
                <w:webHidden/>
              </w:rPr>
              <w:fldChar w:fldCharType="separate"/>
            </w:r>
            <w:r w:rsidRPr="00E74F64">
              <w:rPr>
                <w:webHidden/>
              </w:rPr>
              <w:t>9</w:t>
            </w:r>
            <w:r w:rsidRPr="00E74F64">
              <w:rPr>
                <w:webHidden/>
              </w:rPr>
              <w:fldChar w:fldCharType="end"/>
            </w:r>
          </w:hyperlink>
        </w:p>
        <w:p w14:paraId="08D1F61D" w14:textId="1F05C311" w:rsidR="00E74F64" w:rsidRPr="00E74F64" w:rsidRDefault="00E74F64">
          <w:pPr>
            <w:pStyle w:val="TOC2"/>
            <w:rPr>
              <w:lang w:val="en-GB" w:eastAsia="en-GB"/>
            </w:rPr>
          </w:pPr>
          <w:hyperlink w:anchor="_Toc64297773" w:history="1">
            <w:r w:rsidRPr="00E74F64">
              <w:rPr>
                <w:rStyle w:val="Hyperlink"/>
              </w:rPr>
              <w:t>Tender Expenses</w:t>
            </w:r>
            <w:r w:rsidRPr="00E74F64">
              <w:rPr>
                <w:webHidden/>
              </w:rPr>
              <w:tab/>
            </w:r>
            <w:r w:rsidRPr="00E74F64">
              <w:rPr>
                <w:webHidden/>
              </w:rPr>
              <w:fldChar w:fldCharType="begin"/>
            </w:r>
            <w:r w:rsidRPr="00E74F64">
              <w:rPr>
                <w:webHidden/>
              </w:rPr>
              <w:instrText xml:space="preserve"> PAGEREF _Toc64297773 \h </w:instrText>
            </w:r>
            <w:r w:rsidRPr="00E74F64">
              <w:rPr>
                <w:webHidden/>
              </w:rPr>
            </w:r>
            <w:r w:rsidRPr="00E74F64">
              <w:rPr>
                <w:webHidden/>
              </w:rPr>
              <w:fldChar w:fldCharType="separate"/>
            </w:r>
            <w:r w:rsidRPr="00E74F64">
              <w:rPr>
                <w:webHidden/>
              </w:rPr>
              <w:t>11</w:t>
            </w:r>
            <w:r w:rsidRPr="00E74F64">
              <w:rPr>
                <w:webHidden/>
              </w:rPr>
              <w:fldChar w:fldCharType="end"/>
            </w:r>
          </w:hyperlink>
        </w:p>
        <w:p w14:paraId="79DB6669" w14:textId="6C62CDAC" w:rsidR="00E74F64" w:rsidRPr="00E74F64" w:rsidRDefault="00E74F64">
          <w:pPr>
            <w:pStyle w:val="TOC2"/>
            <w:rPr>
              <w:lang w:val="en-GB" w:eastAsia="en-GB"/>
            </w:rPr>
          </w:pPr>
          <w:hyperlink w:anchor="_Toc64297774" w:history="1">
            <w:r w:rsidRPr="00E74F64">
              <w:rPr>
                <w:rStyle w:val="Hyperlink"/>
              </w:rPr>
              <w:t>Consortia and Sub-Contracting Arrangements</w:t>
            </w:r>
            <w:r w:rsidRPr="00E74F64">
              <w:rPr>
                <w:webHidden/>
              </w:rPr>
              <w:tab/>
            </w:r>
            <w:r w:rsidRPr="00E74F64">
              <w:rPr>
                <w:webHidden/>
              </w:rPr>
              <w:fldChar w:fldCharType="begin"/>
            </w:r>
            <w:r w:rsidRPr="00E74F64">
              <w:rPr>
                <w:webHidden/>
              </w:rPr>
              <w:instrText xml:space="preserve"> PAGEREF _Toc64297774 \h </w:instrText>
            </w:r>
            <w:r w:rsidRPr="00E74F64">
              <w:rPr>
                <w:webHidden/>
              </w:rPr>
            </w:r>
            <w:r w:rsidRPr="00E74F64">
              <w:rPr>
                <w:webHidden/>
              </w:rPr>
              <w:fldChar w:fldCharType="separate"/>
            </w:r>
            <w:r w:rsidRPr="00E74F64">
              <w:rPr>
                <w:webHidden/>
              </w:rPr>
              <w:t>11</w:t>
            </w:r>
            <w:r w:rsidRPr="00E74F64">
              <w:rPr>
                <w:webHidden/>
              </w:rPr>
              <w:fldChar w:fldCharType="end"/>
            </w:r>
          </w:hyperlink>
        </w:p>
        <w:p w14:paraId="70F4CCF7" w14:textId="5DD204C9" w:rsidR="00E74F64" w:rsidRPr="00E74F64" w:rsidRDefault="00E74F64">
          <w:pPr>
            <w:pStyle w:val="TOC2"/>
            <w:rPr>
              <w:lang w:val="en-GB" w:eastAsia="en-GB"/>
            </w:rPr>
          </w:pPr>
          <w:hyperlink w:anchor="_Toc64297775" w:history="1">
            <w:r w:rsidRPr="00E74F64">
              <w:rPr>
                <w:rStyle w:val="Hyperlink"/>
              </w:rPr>
              <w:t>Material Change of Control</w:t>
            </w:r>
            <w:r w:rsidRPr="00E74F64">
              <w:rPr>
                <w:webHidden/>
              </w:rPr>
              <w:tab/>
            </w:r>
            <w:r w:rsidRPr="00E74F64">
              <w:rPr>
                <w:webHidden/>
              </w:rPr>
              <w:fldChar w:fldCharType="begin"/>
            </w:r>
            <w:r w:rsidRPr="00E74F64">
              <w:rPr>
                <w:webHidden/>
              </w:rPr>
              <w:instrText xml:space="preserve"> PAGEREF _Toc64297775 \h </w:instrText>
            </w:r>
            <w:r w:rsidRPr="00E74F64">
              <w:rPr>
                <w:webHidden/>
              </w:rPr>
            </w:r>
            <w:r w:rsidRPr="00E74F64">
              <w:rPr>
                <w:webHidden/>
              </w:rPr>
              <w:fldChar w:fldCharType="separate"/>
            </w:r>
            <w:r w:rsidRPr="00E74F64">
              <w:rPr>
                <w:webHidden/>
              </w:rPr>
              <w:t>11</w:t>
            </w:r>
            <w:r w:rsidRPr="00E74F64">
              <w:rPr>
                <w:webHidden/>
              </w:rPr>
              <w:fldChar w:fldCharType="end"/>
            </w:r>
          </w:hyperlink>
        </w:p>
        <w:p w14:paraId="7A6825A0" w14:textId="6FB448DD" w:rsidR="00E74F64" w:rsidRPr="00E74F64" w:rsidRDefault="00E74F64">
          <w:pPr>
            <w:pStyle w:val="TOC2"/>
            <w:rPr>
              <w:lang w:val="en-GB" w:eastAsia="en-GB"/>
            </w:rPr>
          </w:pPr>
          <w:hyperlink w:anchor="_Toc64297776" w:history="1">
            <w:r w:rsidRPr="00E74F64">
              <w:rPr>
                <w:rStyle w:val="Hyperlink"/>
              </w:rPr>
              <w:t>Contract Terms &amp; Conditions</w:t>
            </w:r>
            <w:r w:rsidRPr="00E74F64">
              <w:rPr>
                <w:webHidden/>
              </w:rPr>
              <w:tab/>
            </w:r>
            <w:r w:rsidRPr="00E74F64">
              <w:rPr>
                <w:webHidden/>
              </w:rPr>
              <w:fldChar w:fldCharType="begin"/>
            </w:r>
            <w:r w:rsidRPr="00E74F64">
              <w:rPr>
                <w:webHidden/>
              </w:rPr>
              <w:instrText xml:space="preserve"> PAGEREF _Toc64297776 \h </w:instrText>
            </w:r>
            <w:r w:rsidRPr="00E74F64">
              <w:rPr>
                <w:webHidden/>
              </w:rPr>
            </w:r>
            <w:r w:rsidRPr="00E74F64">
              <w:rPr>
                <w:webHidden/>
              </w:rPr>
              <w:fldChar w:fldCharType="separate"/>
            </w:r>
            <w:r w:rsidRPr="00E74F64">
              <w:rPr>
                <w:webHidden/>
              </w:rPr>
              <w:t>12</w:t>
            </w:r>
            <w:r w:rsidRPr="00E74F64">
              <w:rPr>
                <w:webHidden/>
              </w:rPr>
              <w:fldChar w:fldCharType="end"/>
            </w:r>
          </w:hyperlink>
        </w:p>
        <w:p w14:paraId="08785BBF" w14:textId="5B542B63" w:rsidR="00E74F64" w:rsidRPr="00E74F64" w:rsidRDefault="00E74F64">
          <w:pPr>
            <w:pStyle w:val="TOC2"/>
            <w:rPr>
              <w:lang w:val="en-GB" w:eastAsia="en-GB"/>
            </w:rPr>
          </w:pPr>
          <w:hyperlink w:anchor="_Toc64297777" w:history="1">
            <w:r w:rsidRPr="00E74F64">
              <w:rPr>
                <w:rStyle w:val="Hyperlink"/>
              </w:rPr>
              <w:t>Other Information</w:t>
            </w:r>
            <w:r w:rsidRPr="00E74F64">
              <w:rPr>
                <w:webHidden/>
              </w:rPr>
              <w:tab/>
            </w:r>
            <w:r w:rsidRPr="00E74F64">
              <w:rPr>
                <w:webHidden/>
              </w:rPr>
              <w:fldChar w:fldCharType="begin"/>
            </w:r>
            <w:r w:rsidRPr="00E74F64">
              <w:rPr>
                <w:webHidden/>
              </w:rPr>
              <w:instrText xml:space="preserve"> PAGEREF _Toc64297777 \h </w:instrText>
            </w:r>
            <w:r w:rsidRPr="00E74F64">
              <w:rPr>
                <w:webHidden/>
              </w:rPr>
            </w:r>
            <w:r w:rsidRPr="00E74F64">
              <w:rPr>
                <w:webHidden/>
              </w:rPr>
              <w:fldChar w:fldCharType="separate"/>
            </w:r>
            <w:r w:rsidRPr="00E74F64">
              <w:rPr>
                <w:webHidden/>
              </w:rPr>
              <w:t>13</w:t>
            </w:r>
            <w:r w:rsidRPr="00E74F64">
              <w:rPr>
                <w:webHidden/>
              </w:rPr>
              <w:fldChar w:fldCharType="end"/>
            </w:r>
          </w:hyperlink>
        </w:p>
        <w:p w14:paraId="0C64622A" w14:textId="088DA09A" w:rsidR="00E74F64" w:rsidRPr="00E74F64" w:rsidRDefault="00E74F64">
          <w:pPr>
            <w:pStyle w:val="TOC2"/>
            <w:rPr>
              <w:lang w:val="en-GB" w:eastAsia="en-GB"/>
            </w:rPr>
          </w:pPr>
          <w:hyperlink w:anchor="_Toc64297778" w:history="1">
            <w:r w:rsidRPr="00E74F64">
              <w:rPr>
                <w:rStyle w:val="Hyperlink"/>
              </w:rPr>
              <w:t>Administrative Communications</w:t>
            </w:r>
            <w:r w:rsidRPr="00E74F64">
              <w:rPr>
                <w:webHidden/>
              </w:rPr>
              <w:tab/>
            </w:r>
            <w:r w:rsidRPr="00E74F64">
              <w:rPr>
                <w:webHidden/>
              </w:rPr>
              <w:fldChar w:fldCharType="begin"/>
            </w:r>
            <w:r w:rsidRPr="00E74F64">
              <w:rPr>
                <w:webHidden/>
              </w:rPr>
              <w:instrText xml:space="preserve"> PAGEREF _Toc64297778 \h </w:instrText>
            </w:r>
            <w:r w:rsidRPr="00E74F64">
              <w:rPr>
                <w:webHidden/>
              </w:rPr>
            </w:r>
            <w:r w:rsidRPr="00E74F64">
              <w:rPr>
                <w:webHidden/>
              </w:rPr>
              <w:fldChar w:fldCharType="separate"/>
            </w:r>
            <w:r w:rsidRPr="00E74F64">
              <w:rPr>
                <w:webHidden/>
              </w:rPr>
              <w:t>14</w:t>
            </w:r>
            <w:r w:rsidRPr="00E74F64">
              <w:rPr>
                <w:webHidden/>
              </w:rPr>
              <w:fldChar w:fldCharType="end"/>
            </w:r>
          </w:hyperlink>
        </w:p>
        <w:p w14:paraId="0216AC72" w14:textId="58D08247" w:rsidR="00E74F64" w:rsidRPr="00E74F64" w:rsidRDefault="00E74F64">
          <w:pPr>
            <w:pStyle w:val="TOC1"/>
            <w:tabs>
              <w:tab w:val="right" w:leader="dot" w:pos="9016"/>
            </w:tabs>
            <w:rPr>
              <w:rFonts w:ascii="Arial" w:hAnsi="Arial" w:cs="Arial"/>
              <w:noProof/>
              <w:lang w:val="en-GB" w:eastAsia="en-GB"/>
            </w:rPr>
          </w:pPr>
          <w:hyperlink w:anchor="_Toc64297779" w:history="1">
            <w:r w:rsidRPr="00E74F64">
              <w:rPr>
                <w:rStyle w:val="Hyperlink"/>
                <w:rFonts w:ascii="Arial" w:hAnsi="Arial" w:cs="Arial"/>
                <w:noProof/>
              </w:rPr>
              <w:t>Section B – Key Tendering Activities</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_Toc64297779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15</w:t>
            </w:r>
            <w:r w:rsidRPr="00E74F64">
              <w:rPr>
                <w:rFonts w:ascii="Arial" w:hAnsi="Arial" w:cs="Arial"/>
                <w:noProof/>
                <w:webHidden/>
              </w:rPr>
              <w:fldChar w:fldCharType="end"/>
            </w:r>
          </w:hyperlink>
        </w:p>
        <w:p w14:paraId="3AE233F5" w14:textId="131D8C9A" w:rsidR="00E74F64" w:rsidRPr="00E74F64" w:rsidRDefault="00E74F64">
          <w:pPr>
            <w:pStyle w:val="TOC2"/>
            <w:rPr>
              <w:lang w:val="en-GB" w:eastAsia="en-GB"/>
            </w:rPr>
          </w:pPr>
          <w:hyperlink w:anchor="_Toc64297780" w:history="1">
            <w:r w:rsidRPr="00E74F64">
              <w:rPr>
                <w:rStyle w:val="Hyperlink"/>
                <w:rFonts w:eastAsia="Arial"/>
              </w:rPr>
              <w:t>Tenderers Conference</w:t>
            </w:r>
            <w:r w:rsidRPr="00E74F64">
              <w:rPr>
                <w:webHidden/>
              </w:rPr>
              <w:tab/>
            </w:r>
            <w:r w:rsidRPr="00E74F64">
              <w:rPr>
                <w:webHidden/>
              </w:rPr>
              <w:fldChar w:fldCharType="begin"/>
            </w:r>
            <w:r w:rsidRPr="00E74F64">
              <w:rPr>
                <w:webHidden/>
              </w:rPr>
              <w:instrText xml:space="preserve"> PAGEREF _Toc64297780 \h </w:instrText>
            </w:r>
            <w:r w:rsidRPr="00E74F64">
              <w:rPr>
                <w:webHidden/>
              </w:rPr>
            </w:r>
            <w:r w:rsidRPr="00E74F64">
              <w:rPr>
                <w:webHidden/>
              </w:rPr>
              <w:fldChar w:fldCharType="separate"/>
            </w:r>
            <w:r w:rsidRPr="00E74F64">
              <w:rPr>
                <w:webHidden/>
              </w:rPr>
              <w:t>15</w:t>
            </w:r>
            <w:r w:rsidRPr="00E74F64">
              <w:rPr>
                <w:webHidden/>
              </w:rPr>
              <w:fldChar w:fldCharType="end"/>
            </w:r>
          </w:hyperlink>
        </w:p>
        <w:p w14:paraId="12F00DBC" w14:textId="094AF93B" w:rsidR="00E74F64" w:rsidRPr="00E74F64" w:rsidRDefault="00E74F64">
          <w:pPr>
            <w:pStyle w:val="TOC2"/>
            <w:rPr>
              <w:lang w:val="en-GB" w:eastAsia="en-GB"/>
            </w:rPr>
          </w:pPr>
          <w:hyperlink w:anchor="_Toc64297781" w:history="1">
            <w:r w:rsidRPr="00E74F64">
              <w:rPr>
                <w:rStyle w:val="Hyperlink"/>
                <w:rFonts w:eastAsia="Arial"/>
              </w:rPr>
              <w:t>Clarification Questions</w:t>
            </w:r>
            <w:r w:rsidRPr="00E74F64">
              <w:rPr>
                <w:webHidden/>
              </w:rPr>
              <w:tab/>
            </w:r>
            <w:r w:rsidRPr="00E74F64">
              <w:rPr>
                <w:webHidden/>
              </w:rPr>
              <w:fldChar w:fldCharType="begin"/>
            </w:r>
            <w:r w:rsidRPr="00E74F64">
              <w:rPr>
                <w:webHidden/>
              </w:rPr>
              <w:instrText xml:space="preserve"> PAGEREF _Toc64297781 \h </w:instrText>
            </w:r>
            <w:r w:rsidRPr="00E74F64">
              <w:rPr>
                <w:webHidden/>
              </w:rPr>
            </w:r>
            <w:r w:rsidRPr="00E74F64">
              <w:rPr>
                <w:webHidden/>
              </w:rPr>
              <w:fldChar w:fldCharType="separate"/>
            </w:r>
            <w:r w:rsidRPr="00E74F64">
              <w:rPr>
                <w:webHidden/>
              </w:rPr>
              <w:t>16</w:t>
            </w:r>
            <w:r w:rsidRPr="00E74F64">
              <w:rPr>
                <w:webHidden/>
              </w:rPr>
              <w:fldChar w:fldCharType="end"/>
            </w:r>
          </w:hyperlink>
        </w:p>
        <w:p w14:paraId="1E4B939B" w14:textId="0FD3F235" w:rsidR="00E74F64" w:rsidRPr="00E74F64" w:rsidRDefault="00E74F64">
          <w:pPr>
            <w:pStyle w:val="TOC2"/>
            <w:rPr>
              <w:lang w:val="en-GB" w:eastAsia="en-GB"/>
            </w:rPr>
          </w:pPr>
          <w:hyperlink w:anchor="_Toc64297782" w:history="1">
            <w:r w:rsidRPr="00E74F64">
              <w:rPr>
                <w:rStyle w:val="Hyperlink"/>
              </w:rPr>
              <w:t>Tender Return</w:t>
            </w:r>
            <w:bookmarkStart w:id="4" w:name="_GoBack"/>
            <w:bookmarkEnd w:id="4"/>
            <w:r w:rsidRPr="00E74F64">
              <w:rPr>
                <w:webHidden/>
              </w:rPr>
              <w:tab/>
            </w:r>
            <w:r w:rsidRPr="00E74F64">
              <w:rPr>
                <w:webHidden/>
              </w:rPr>
              <w:fldChar w:fldCharType="begin"/>
            </w:r>
            <w:r w:rsidRPr="00E74F64">
              <w:rPr>
                <w:webHidden/>
              </w:rPr>
              <w:instrText xml:space="preserve"> PAGEREF _Toc64297782 \h </w:instrText>
            </w:r>
            <w:r w:rsidRPr="00E74F64">
              <w:rPr>
                <w:webHidden/>
              </w:rPr>
            </w:r>
            <w:r w:rsidRPr="00E74F64">
              <w:rPr>
                <w:webHidden/>
              </w:rPr>
              <w:fldChar w:fldCharType="separate"/>
            </w:r>
            <w:r w:rsidRPr="00E74F64">
              <w:rPr>
                <w:webHidden/>
              </w:rPr>
              <w:t>16</w:t>
            </w:r>
            <w:r w:rsidRPr="00E74F64">
              <w:rPr>
                <w:webHidden/>
              </w:rPr>
              <w:fldChar w:fldCharType="end"/>
            </w:r>
          </w:hyperlink>
        </w:p>
        <w:p w14:paraId="546A5E86" w14:textId="6558E587" w:rsidR="00E74F64" w:rsidRPr="00E74F64" w:rsidRDefault="00E74F64">
          <w:pPr>
            <w:pStyle w:val="TOC2"/>
            <w:rPr>
              <w:lang w:val="en-GB" w:eastAsia="en-GB"/>
            </w:rPr>
          </w:pPr>
          <w:hyperlink w:anchor="_Toc64297783" w:history="1">
            <w:r w:rsidRPr="00E74F64">
              <w:rPr>
                <w:rStyle w:val="Hyperlink"/>
              </w:rPr>
              <w:t>Negotiations</w:t>
            </w:r>
            <w:r w:rsidRPr="00E74F64">
              <w:rPr>
                <w:webHidden/>
              </w:rPr>
              <w:tab/>
            </w:r>
            <w:r w:rsidRPr="00E74F64">
              <w:rPr>
                <w:webHidden/>
              </w:rPr>
              <w:fldChar w:fldCharType="begin"/>
            </w:r>
            <w:r w:rsidRPr="00E74F64">
              <w:rPr>
                <w:webHidden/>
              </w:rPr>
              <w:instrText xml:space="preserve"> PAGEREF _Toc64297783 \h </w:instrText>
            </w:r>
            <w:r w:rsidRPr="00E74F64">
              <w:rPr>
                <w:webHidden/>
              </w:rPr>
            </w:r>
            <w:r w:rsidRPr="00E74F64">
              <w:rPr>
                <w:webHidden/>
              </w:rPr>
              <w:fldChar w:fldCharType="separate"/>
            </w:r>
            <w:r w:rsidRPr="00E74F64">
              <w:rPr>
                <w:webHidden/>
              </w:rPr>
              <w:t>16</w:t>
            </w:r>
            <w:r w:rsidRPr="00E74F64">
              <w:rPr>
                <w:webHidden/>
              </w:rPr>
              <w:fldChar w:fldCharType="end"/>
            </w:r>
          </w:hyperlink>
        </w:p>
        <w:p w14:paraId="0FB923E2" w14:textId="46B13F55" w:rsidR="00E74F64" w:rsidRPr="00E74F64" w:rsidRDefault="00E74F64">
          <w:pPr>
            <w:pStyle w:val="TOC1"/>
            <w:tabs>
              <w:tab w:val="right" w:leader="dot" w:pos="9016"/>
            </w:tabs>
            <w:rPr>
              <w:rFonts w:ascii="Arial" w:hAnsi="Arial" w:cs="Arial"/>
              <w:noProof/>
              <w:lang w:val="en-GB" w:eastAsia="en-GB"/>
            </w:rPr>
          </w:pPr>
          <w:hyperlink w:anchor="_Toc64297784" w:history="1">
            <w:r w:rsidRPr="00E74F64">
              <w:rPr>
                <w:rStyle w:val="Hyperlink"/>
                <w:rFonts w:ascii="Arial" w:hAnsi="Arial" w:cs="Arial"/>
                <w:noProof/>
              </w:rPr>
              <w:t>Section C – Instructions on Preparing Tenders</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_Toc64297784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17</w:t>
            </w:r>
            <w:r w:rsidRPr="00E74F64">
              <w:rPr>
                <w:rFonts w:ascii="Arial" w:hAnsi="Arial" w:cs="Arial"/>
                <w:noProof/>
                <w:webHidden/>
              </w:rPr>
              <w:fldChar w:fldCharType="end"/>
            </w:r>
          </w:hyperlink>
        </w:p>
        <w:p w14:paraId="4CA2497A" w14:textId="78B6370B" w:rsidR="00E74F64" w:rsidRPr="00E74F64" w:rsidRDefault="00E74F64">
          <w:pPr>
            <w:pStyle w:val="TOC2"/>
            <w:rPr>
              <w:lang w:val="en-GB" w:eastAsia="en-GB"/>
            </w:rPr>
          </w:pPr>
          <w:hyperlink w:anchor="_Toc64297785" w:history="1">
            <w:r w:rsidRPr="00E74F64">
              <w:rPr>
                <w:rStyle w:val="Hyperlink"/>
              </w:rPr>
              <w:t>Construction of Tenders</w:t>
            </w:r>
            <w:r w:rsidRPr="00E74F64">
              <w:rPr>
                <w:webHidden/>
              </w:rPr>
              <w:tab/>
            </w:r>
            <w:r w:rsidRPr="00E74F64">
              <w:rPr>
                <w:webHidden/>
              </w:rPr>
              <w:fldChar w:fldCharType="begin"/>
            </w:r>
            <w:r w:rsidRPr="00E74F64">
              <w:rPr>
                <w:webHidden/>
              </w:rPr>
              <w:instrText xml:space="preserve"> PAGEREF _Toc64297785 \h </w:instrText>
            </w:r>
            <w:r w:rsidRPr="00E74F64">
              <w:rPr>
                <w:webHidden/>
              </w:rPr>
            </w:r>
            <w:r w:rsidRPr="00E74F64">
              <w:rPr>
                <w:webHidden/>
              </w:rPr>
              <w:fldChar w:fldCharType="separate"/>
            </w:r>
            <w:r w:rsidRPr="00E74F64">
              <w:rPr>
                <w:webHidden/>
              </w:rPr>
              <w:t>17</w:t>
            </w:r>
            <w:r w:rsidRPr="00E74F64">
              <w:rPr>
                <w:webHidden/>
              </w:rPr>
              <w:fldChar w:fldCharType="end"/>
            </w:r>
          </w:hyperlink>
        </w:p>
        <w:p w14:paraId="08E9A5E4" w14:textId="06C2FA43" w:rsidR="00E74F64" w:rsidRPr="00E74F64" w:rsidRDefault="00E74F64">
          <w:pPr>
            <w:pStyle w:val="TOC2"/>
            <w:rPr>
              <w:lang w:val="en-GB" w:eastAsia="en-GB"/>
            </w:rPr>
          </w:pPr>
          <w:hyperlink w:anchor="_Toc64297786" w:history="1">
            <w:r w:rsidRPr="00E74F64">
              <w:rPr>
                <w:rStyle w:val="Hyperlink"/>
              </w:rPr>
              <w:t>Validity</w:t>
            </w:r>
            <w:r w:rsidRPr="00E74F64">
              <w:rPr>
                <w:webHidden/>
              </w:rPr>
              <w:tab/>
            </w:r>
            <w:r w:rsidRPr="00E74F64">
              <w:rPr>
                <w:webHidden/>
              </w:rPr>
              <w:fldChar w:fldCharType="begin"/>
            </w:r>
            <w:r w:rsidRPr="00E74F64">
              <w:rPr>
                <w:webHidden/>
              </w:rPr>
              <w:instrText xml:space="preserve"> PAGEREF _Toc64297786 \h </w:instrText>
            </w:r>
            <w:r w:rsidRPr="00E74F64">
              <w:rPr>
                <w:webHidden/>
              </w:rPr>
            </w:r>
            <w:r w:rsidRPr="00E74F64">
              <w:rPr>
                <w:webHidden/>
              </w:rPr>
              <w:fldChar w:fldCharType="separate"/>
            </w:r>
            <w:r w:rsidRPr="00E74F64">
              <w:rPr>
                <w:webHidden/>
              </w:rPr>
              <w:t>17</w:t>
            </w:r>
            <w:r w:rsidRPr="00E74F64">
              <w:rPr>
                <w:webHidden/>
              </w:rPr>
              <w:fldChar w:fldCharType="end"/>
            </w:r>
          </w:hyperlink>
        </w:p>
        <w:p w14:paraId="068DC3C5" w14:textId="60F53CC9" w:rsidR="00E74F64" w:rsidRPr="00E74F64" w:rsidRDefault="00E74F64">
          <w:pPr>
            <w:pStyle w:val="TOC2"/>
            <w:rPr>
              <w:lang w:val="en-GB" w:eastAsia="en-GB"/>
            </w:rPr>
          </w:pPr>
          <w:hyperlink w:anchor="_Toc64297787" w:history="1">
            <w:r w:rsidRPr="00E74F64">
              <w:rPr>
                <w:rStyle w:val="Hyperlink"/>
              </w:rPr>
              <w:t>Instructions for Return of Annex A DEFFORM 47 Offer (Signed)</w:t>
            </w:r>
            <w:r w:rsidRPr="00E74F64">
              <w:rPr>
                <w:webHidden/>
              </w:rPr>
              <w:tab/>
            </w:r>
            <w:r w:rsidRPr="00E74F64">
              <w:rPr>
                <w:webHidden/>
              </w:rPr>
              <w:fldChar w:fldCharType="begin"/>
            </w:r>
            <w:r w:rsidRPr="00E74F64">
              <w:rPr>
                <w:webHidden/>
              </w:rPr>
              <w:instrText xml:space="preserve"> PAGEREF _Toc64297787 \h </w:instrText>
            </w:r>
            <w:r w:rsidRPr="00E74F64">
              <w:rPr>
                <w:webHidden/>
              </w:rPr>
            </w:r>
            <w:r w:rsidRPr="00E74F64">
              <w:rPr>
                <w:webHidden/>
              </w:rPr>
              <w:fldChar w:fldCharType="separate"/>
            </w:r>
            <w:r w:rsidRPr="00E74F64">
              <w:rPr>
                <w:webHidden/>
              </w:rPr>
              <w:t>17</w:t>
            </w:r>
            <w:r w:rsidRPr="00E74F64">
              <w:rPr>
                <w:webHidden/>
              </w:rPr>
              <w:fldChar w:fldCharType="end"/>
            </w:r>
          </w:hyperlink>
        </w:p>
        <w:p w14:paraId="079C08ED" w14:textId="6B768B4B" w:rsidR="00E74F64" w:rsidRPr="00E74F64" w:rsidRDefault="00E74F64">
          <w:pPr>
            <w:pStyle w:val="TOC2"/>
            <w:rPr>
              <w:lang w:val="en-GB" w:eastAsia="en-GB"/>
            </w:rPr>
          </w:pPr>
          <w:hyperlink w:anchor="_Toc64297788" w:history="1">
            <w:r w:rsidRPr="00E74F64">
              <w:rPr>
                <w:rStyle w:val="Hyperlink"/>
              </w:rPr>
              <w:t>Instructions for Returns Supporting DEFFORM 47</w:t>
            </w:r>
            <w:r w:rsidRPr="00E74F64">
              <w:rPr>
                <w:webHidden/>
              </w:rPr>
              <w:tab/>
            </w:r>
            <w:r w:rsidRPr="00E74F64">
              <w:rPr>
                <w:webHidden/>
              </w:rPr>
              <w:fldChar w:fldCharType="begin"/>
            </w:r>
            <w:r w:rsidRPr="00E74F64">
              <w:rPr>
                <w:webHidden/>
              </w:rPr>
              <w:instrText xml:space="preserve"> PAGEREF _Toc64297788 \h </w:instrText>
            </w:r>
            <w:r w:rsidRPr="00E74F64">
              <w:rPr>
                <w:webHidden/>
              </w:rPr>
            </w:r>
            <w:r w:rsidRPr="00E74F64">
              <w:rPr>
                <w:webHidden/>
              </w:rPr>
              <w:fldChar w:fldCharType="separate"/>
            </w:r>
            <w:r w:rsidRPr="00E74F64">
              <w:rPr>
                <w:webHidden/>
              </w:rPr>
              <w:t>17</w:t>
            </w:r>
            <w:r w:rsidRPr="00E74F64">
              <w:rPr>
                <w:webHidden/>
              </w:rPr>
              <w:fldChar w:fldCharType="end"/>
            </w:r>
          </w:hyperlink>
        </w:p>
        <w:p w14:paraId="080F33F5" w14:textId="4B248379" w:rsidR="00E74F64" w:rsidRPr="00E74F64" w:rsidRDefault="00E74F64">
          <w:pPr>
            <w:pStyle w:val="TOC2"/>
            <w:tabs>
              <w:tab w:val="left" w:pos="880"/>
            </w:tabs>
            <w:rPr>
              <w:lang w:val="en-GB" w:eastAsia="en-GB"/>
            </w:rPr>
          </w:pPr>
          <w:hyperlink w:anchor="_Toc64297789" w:history="1">
            <w:r w:rsidRPr="00E74F64">
              <w:rPr>
                <w:rStyle w:val="Hyperlink"/>
                <w:bCs/>
              </w:rPr>
              <w:t>C.8</w:t>
            </w:r>
            <w:r w:rsidRPr="00E74F64">
              <w:rPr>
                <w:lang w:val="en-GB" w:eastAsia="en-GB"/>
              </w:rPr>
              <w:tab/>
            </w:r>
            <w:r w:rsidRPr="00E74F64">
              <w:rPr>
                <w:rStyle w:val="Hyperlink"/>
                <w:bCs/>
              </w:rPr>
              <w:t>not used</w:t>
            </w:r>
            <w:r w:rsidRPr="00E74F64">
              <w:rPr>
                <w:webHidden/>
              </w:rPr>
              <w:tab/>
            </w:r>
            <w:r w:rsidRPr="00E74F64">
              <w:rPr>
                <w:webHidden/>
              </w:rPr>
              <w:fldChar w:fldCharType="begin"/>
            </w:r>
            <w:r w:rsidRPr="00E74F64">
              <w:rPr>
                <w:webHidden/>
              </w:rPr>
              <w:instrText xml:space="preserve"> PAGEREF _Toc64297789 \h </w:instrText>
            </w:r>
            <w:r w:rsidRPr="00E74F64">
              <w:rPr>
                <w:webHidden/>
              </w:rPr>
            </w:r>
            <w:r w:rsidRPr="00E74F64">
              <w:rPr>
                <w:webHidden/>
              </w:rPr>
              <w:fldChar w:fldCharType="separate"/>
            </w:r>
            <w:r w:rsidRPr="00E74F64">
              <w:rPr>
                <w:webHidden/>
              </w:rPr>
              <w:t>19</w:t>
            </w:r>
            <w:r w:rsidRPr="00E74F64">
              <w:rPr>
                <w:webHidden/>
              </w:rPr>
              <w:fldChar w:fldCharType="end"/>
            </w:r>
          </w:hyperlink>
        </w:p>
        <w:p w14:paraId="4A48F8E6" w14:textId="6007C993" w:rsidR="00E74F64" w:rsidRPr="00E74F64" w:rsidRDefault="00E74F64">
          <w:pPr>
            <w:pStyle w:val="TOC2"/>
            <w:rPr>
              <w:lang w:val="en-GB" w:eastAsia="en-GB"/>
            </w:rPr>
          </w:pPr>
          <w:hyperlink w:anchor="_Toc64297790" w:history="1">
            <w:r w:rsidRPr="00E74F64">
              <w:rPr>
                <w:rStyle w:val="Hyperlink"/>
              </w:rPr>
              <w:t>Instructions for Technical Requirements of Response</w:t>
            </w:r>
            <w:r w:rsidRPr="00E74F64">
              <w:rPr>
                <w:webHidden/>
              </w:rPr>
              <w:tab/>
            </w:r>
            <w:r w:rsidRPr="00E74F64">
              <w:rPr>
                <w:webHidden/>
              </w:rPr>
              <w:fldChar w:fldCharType="begin"/>
            </w:r>
            <w:r w:rsidRPr="00E74F64">
              <w:rPr>
                <w:webHidden/>
              </w:rPr>
              <w:instrText xml:space="preserve"> PAGEREF _Toc64297790 \h </w:instrText>
            </w:r>
            <w:r w:rsidRPr="00E74F64">
              <w:rPr>
                <w:webHidden/>
              </w:rPr>
            </w:r>
            <w:r w:rsidRPr="00E74F64">
              <w:rPr>
                <w:webHidden/>
              </w:rPr>
              <w:fldChar w:fldCharType="separate"/>
            </w:r>
            <w:r w:rsidRPr="00E74F64">
              <w:rPr>
                <w:webHidden/>
              </w:rPr>
              <w:t>19</w:t>
            </w:r>
            <w:r w:rsidRPr="00E74F64">
              <w:rPr>
                <w:webHidden/>
              </w:rPr>
              <w:fldChar w:fldCharType="end"/>
            </w:r>
          </w:hyperlink>
        </w:p>
        <w:p w14:paraId="6C81608D" w14:textId="1D8256F8" w:rsidR="00E74F64" w:rsidRPr="00E74F64" w:rsidRDefault="00E74F64">
          <w:pPr>
            <w:pStyle w:val="TOC2"/>
            <w:rPr>
              <w:lang w:val="en-GB" w:eastAsia="en-GB"/>
            </w:rPr>
          </w:pPr>
          <w:hyperlink w:anchor="_Toc64297791" w:history="1">
            <w:r w:rsidRPr="00E74F64">
              <w:rPr>
                <w:rStyle w:val="Hyperlink"/>
              </w:rPr>
              <w:t>Instructions for Pricing Model Work Book Submission</w:t>
            </w:r>
            <w:r w:rsidRPr="00E74F64">
              <w:rPr>
                <w:webHidden/>
              </w:rPr>
              <w:tab/>
            </w:r>
            <w:r w:rsidRPr="00E74F64">
              <w:rPr>
                <w:webHidden/>
              </w:rPr>
              <w:fldChar w:fldCharType="begin"/>
            </w:r>
            <w:r w:rsidRPr="00E74F64">
              <w:rPr>
                <w:webHidden/>
              </w:rPr>
              <w:instrText xml:space="preserve"> PAGEREF _Toc64297791 \h </w:instrText>
            </w:r>
            <w:r w:rsidRPr="00E74F64">
              <w:rPr>
                <w:webHidden/>
              </w:rPr>
            </w:r>
            <w:r w:rsidRPr="00E74F64">
              <w:rPr>
                <w:webHidden/>
              </w:rPr>
              <w:fldChar w:fldCharType="separate"/>
            </w:r>
            <w:r w:rsidRPr="00E74F64">
              <w:rPr>
                <w:webHidden/>
              </w:rPr>
              <w:t>19</w:t>
            </w:r>
            <w:r w:rsidRPr="00E74F64">
              <w:rPr>
                <w:webHidden/>
              </w:rPr>
              <w:fldChar w:fldCharType="end"/>
            </w:r>
          </w:hyperlink>
        </w:p>
        <w:p w14:paraId="3A61E8A0" w14:textId="517B9360" w:rsidR="00E74F64" w:rsidRPr="00E74F64" w:rsidRDefault="00E74F64">
          <w:pPr>
            <w:pStyle w:val="TOC1"/>
            <w:tabs>
              <w:tab w:val="right" w:leader="dot" w:pos="9016"/>
            </w:tabs>
            <w:rPr>
              <w:rFonts w:ascii="Arial" w:hAnsi="Arial" w:cs="Arial"/>
              <w:noProof/>
              <w:lang w:val="en-GB" w:eastAsia="en-GB"/>
            </w:rPr>
          </w:pPr>
          <w:hyperlink w:anchor="_Toc64297792" w:history="1">
            <w:r w:rsidRPr="00E74F64">
              <w:rPr>
                <w:rStyle w:val="Hyperlink"/>
                <w:rFonts w:ascii="Arial" w:hAnsi="Arial" w:cs="Arial"/>
                <w:noProof/>
              </w:rPr>
              <w:t>Section D – Tender Evaluation</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_Toc64297792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20</w:t>
            </w:r>
            <w:r w:rsidRPr="00E74F64">
              <w:rPr>
                <w:rFonts w:ascii="Arial" w:hAnsi="Arial" w:cs="Arial"/>
                <w:noProof/>
                <w:webHidden/>
              </w:rPr>
              <w:fldChar w:fldCharType="end"/>
            </w:r>
          </w:hyperlink>
        </w:p>
        <w:p w14:paraId="59260F13" w14:textId="3203A093" w:rsidR="00E74F64" w:rsidRPr="00E74F64" w:rsidRDefault="00E74F64">
          <w:pPr>
            <w:pStyle w:val="TOC1"/>
            <w:tabs>
              <w:tab w:val="right" w:leader="dot" w:pos="9016"/>
            </w:tabs>
            <w:rPr>
              <w:rFonts w:ascii="Arial" w:hAnsi="Arial" w:cs="Arial"/>
              <w:noProof/>
              <w:lang w:val="en-GB" w:eastAsia="en-GB"/>
            </w:rPr>
          </w:pPr>
          <w:hyperlink w:anchor="_Toc64297793" w:history="1">
            <w:r w:rsidRPr="00E74F64">
              <w:rPr>
                <w:rStyle w:val="Hyperlink"/>
                <w:rFonts w:ascii="Arial" w:hAnsi="Arial" w:cs="Arial"/>
                <w:noProof/>
              </w:rPr>
              <w:t>Section E – Instructions on Submitting Tenders</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_Toc64297793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21</w:t>
            </w:r>
            <w:r w:rsidRPr="00E74F64">
              <w:rPr>
                <w:rFonts w:ascii="Arial" w:hAnsi="Arial" w:cs="Arial"/>
                <w:noProof/>
                <w:webHidden/>
              </w:rPr>
              <w:fldChar w:fldCharType="end"/>
            </w:r>
          </w:hyperlink>
        </w:p>
        <w:p w14:paraId="241D3AA6" w14:textId="4E5B36DE" w:rsidR="00E74F64" w:rsidRPr="00E74F64" w:rsidRDefault="00E74F64">
          <w:pPr>
            <w:pStyle w:val="TOC2"/>
            <w:rPr>
              <w:lang w:val="en-GB" w:eastAsia="en-GB"/>
            </w:rPr>
          </w:pPr>
          <w:hyperlink w:anchor="_Toc64297794" w:history="1">
            <w:r w:rsidRPr="00E74F64">
              <w:rPr>
                <w:rStyle w:val="Hyperlink"/>
              </w:rPr>
              <w:t>Submission of your Tender</w:t>
            </w:r>
            <w:r w:rsidRPr="00E74F64">
              <w:rPr>
                <w:webHidden/>
              </w:rPr>
              <w:tab/>
            </w:r>
            <w:r w:rsidRPr="00E74F64">
              <w:rPr>
                <w:webHidden/>
              </w:rPr>
              <w:fldChar w:fldCharType="begin"/>
            </w:r>
            <w:r w:rsidRPr="00E74F64">
              <w:rPr>
                <w:webHidden/>
              </w:rPr>
              <w:instrText xml:space="preserve"> PAGEREF _Toc64297794 \h </w:instrText>
            </w:r>
            <w:r w:rsidRPr="00E74F64">
              <w:rPr>
                <w:webHidden/>
              </w:rPr>
            </w:r>
            <w:r w:rsidRPr="00E74F64">
              <w:rPr>
                <w:webHidden/>
              </w:rPr>
              <w:fldChar w:fldCharType="separate"/>
            </w:r>
            <w:r w:rsidRPr="00E74F64">
              <w:rPr>
                <w:webHidden/>
              </w:rPr>
              <w:t>21</w:t>
            </w:r>
            <w:r w:rsidRPr="00E74F64">
              <w:rPr>
                <w:webHidden/>
              </w:rPr>
              <w:fldChar w:fldCharType="end"/>
            </w:r>
          </w:hyperlink>
        </w:p>
        <w:p w14:paraId="105FB79E" w14:textId="0BD13B37" w:rsidR="00E74F64" w:rsidRPr="00E74F64" w:rsidRDefault="00E74F64">
          <w:pPr>
            <w:pStyle w:val="TOC2"/>
            <w:rPr>
              <w:lang w:val="en-GB" w:eastAsia="en-GB"/>
            </w:rPr>
          </w:pPr>
          <w:hyperlink w:anchor="_Toc64297795" w:history="1">
            <w:r w:rsidRPr="00E74F64">
              <w:rPr>
                <w:rStyle w:val="Hyperlink"/>
              </w:rPr>
              <w:t>Lots</w:t>
            </w:r>
            <w:r w:rsidRPr="00E74F64">
              <w:rPr>
                <w:webHidden/>
              </w:rPr>
              <w:tab/>
            </w:r>
            <w:r w:rsidRPr="00E74F64">
              <w:rPr>
                <w:webHidden/>
              </w:rPr>
              <w:fldChar w:fldCharType="begin"/>
            </w:r>
            <w:r w:rsidRPr="00E74F64">
              <w:rPr>
                <w:webHidden/>
              </w:rPr>
              <w:instrText xml:space="preserve"> PAGEREF _Toc64297795 \h </w:instrText>
            </w:r>
            <w:r w:rsidRPr="00E74F64">
              <w:rPr>
                <w:webHidden/>
              </w:rPr>
            </w:r>
            <w:r w:rsidRPr="00E74F64">
              <w:rPr>
                <w:webHidden/>
              </w:rPr>
              <w:fldChar w:fldCharType="separate"/>
            </w:r>
            <w:r w:rsidRPr="00E74F64">
              <w:rPr>
                <w:webHidden/>
              </w:rPr>
              <w:t>22</w:t>
            </w:r>
            <w:r w:rsidRPr="00E74F64">
              <w:rPr>
                <w:webHidden/>
              </w:rPr>
              <w:fldChar w:fldCharType="end"/>
            </w:r>
          </w:hyperlink>
        </w:p>
        <w:p w14:paraId="4313DC8C" w14:textId="3EEF1A3A" w:rsidR="00E74F64" w:rsidRPr="00E74F64" w:rsidRDefault="00E74F64">
          <w:pPr>
            <w:pStyle w:val="TOC2"/>
            <w:rPr>
              <w:lang w:val="en-GB" w:eastAsia="en-GB"/>
            </w:rPr>
          </w:pPr>
          <w:hyperlink w:anchor="_Toc64297796" w:history="1">
            <w:r w:rsidRPr="00E74F64">
              <w:rPr>
                <w:rStyle w:val="Hyperlink"/>
              </w:rPr>
              <w:t>Variant Bids</w:t>
            </w:r>
            <w:r w:rsidRPr="00E74F64">
              <w:rPr>
                <w:webHidden/>
              </w:rPr>
              <w:tab/>
            </w:r>
            <w:r w:rsidRPr="00E74F64">
              <w:rPr>
                <w:webHidden/>
              </w:rPr>
              <w:fldChar w:fldCharType="begin"/>
            </w:r>
            <w:r w:rsidRPr="00E74F64">
              <w:rPr>
                <w:webHidden/>
              </w:rPr>
              <w:instrText xml:space="preserve"> PAGEREF _Toc64297796 \h </w:instrText>
            </w:r>
            <w:r w:rsidRPr="00E74F64">
              <w:rPr>
                <w:webHidden/>
              </w:rPr>
            </w:r>
            <w:r w:rsidRPr="00E74F64">
              <w:rPr>
                <w:webHidden/>
              </w:rPr>
              <w:fldChar w:fldCharType="separate"/>
            </w:r>
            <w:r w:rsidRPr="00E74F64">
              <w:rPr>
                <w:webHidden/>
              </w:rPr>
              <w:t>22</w:t>
            </w:r>
            <w:r w:rsidRPr="00E74F64">
              <w:rPr>
                <w:webHidden/>
              </w:rPr>
              <w:fldChar w:fldCharType="end"/>
            </w:r>
          </w:hyperlink>
        </w:p>
        <w:p w14:paraId="6C00D0E1" w14:textId="6495D16F" w:rsidR="00E74F64" w:rsidRPr="00E74F64" w:rsidRDefault="00E74F64">
          <w:pPr>
            <w:pStyle w:val="TOC2"/>
            <w:rPr>
              <w:lang w:val="en-GB" w:eastAsia="en-GB"/>
            </w:rPr>
          </w:pPr>
          <w:hyperlink w:anchor="_Toc64297797" w:history="1">
            <w:r w:rsidRPr="00E74F64">
              <w:rPr>
                <w:rStyle w:val="Hyperlink"/>
              </w:rPr>
              <w:t>Samples</w:t>
            </w:r>
            <w:r w:rsidRPr="00E74F64">
              <w:rPr>
                <w:webHidden/>
              </w:rPr>
              <w:tab/>
            </w:r>
            <w:r w:rsidRPr="00E74F64">
              <w:rPr>
                <w:webHidden/>
              </w:rPr>
              <w:fldChar w:fldCharType="begin"/>
            </w:r>
            <w:r w:rsidRPr="00E74F64">
              <w:rPr>
                <w:webHidden/>
              </w:rPr>
              <w:instrText xml:space="preserve"> PAGEREF _Toc64297797 \h </w:instrText>
            </w:r>
            <w:r w:rsidRPr="00E74F64">
              <w:rPr>
                <w:webHidden/>
              </w:rPr>
            </w:r>
            <w:r w:rsidRPr="00E74F64">
              <w:rPr>
                <w:webHidden/>
              </w:rPr>
              <w:fldChar w:fldCharType="separate"/>
            </w:r>
            <w:r w:rsidRPr="00E74F64">
              <w:rPr>
                <w:webHidden/>
              </w:rPr>
              <w:t>22</w:t>
            </w:r>
            <w:r w:rsidRPr="00E74F64">
              <w:rPr>
                <w:webHidden/>
              </w:rPr>
              <w:fldChar w:fldCharType="end"/>
            </w:r>
          </w:hyperlink>
        </w:p>
        <w:p w14:paraId="765A48C3" w14:textId="62AD4592" w:rsidR="00E74F64" w:rsidRPr="00E74F64" w:rsidRDefault="00E74F64">
          <w:pPr>
            <w:pStyle w:val="TOC1"/>
            <w:tabs>
              <w:tab w:val="right" w:leader="dot" w:pos="9016"/>
            </w:tabs>
            <w:rPr>
              <w:rFonts w:ascii="Arial" w:hAnsi="Arial" w:cs="Arial"/>
              <w:noProof/>
              <w:lang w:val="en-GB" w:eastAsia="en-GB"/>
            </w:rPr>
          </w:pPr>
          <w:hyperlink w:anchor="_Toc64297798" w:history="1">
            <w:r w:rsidRPr="00E74F64">
              <w:rPr>
                <w:rStyle w:val="Hyperlink"/>
                <w:rFonts w:ascii="Arial" w:hAnsi="Arial" w:cs="Arial"/>
                <w:noProof/>
              </w:rPr>
              <w:t>Section F – Conditions of Tendering</w:t>
            </w:r>
            <w:r w:rsidRPr="00E74F64">
              <w:rPr>
                <w:rFonts w:ascii="Arial" w:hAnsi="Arial" w:cs="Arial"/>
                <w:noProof/>
                <w:webHidden/>
              </w:rPr>
              <w:tab/>
            </w:r>
            <w:r w:rsidRPr="00E74F64">
              <w:rPr>
                <w:rFonts w:ascii="Arial" w:hAnsi="Arial" w:cs="Arial"/>
                <w:noProof/>
                <w:webHidden/>
              </w:rPr>
              <w:fldChar w:fldCharType="begin"/>
            </w:r>
            <w:r w:rsidRPr="00E74F64">
              <w:rPr>
                <w:rFonts w:ascii="Arial" w:hAnsi="Arial" w:cs="Arial"/>
                <w:noProof/>
                <w:webHidden/>
              </w:rPr>
              <w:instrText xml:space="preserve"> PAGEREF _Toc64297798 \h </w:instrText>
            </w:r>
            <w:r w:rsidRPr="00E74F64">
              <w:rPr>
                <w:rFonts w:ascii="Arial" w:hAnsi="Arial" w:cs="Arial"/>
                <w:noProof/>
                <w:webHidden/>
              </w:rPr>
            </w:r>
            <w:r w:rsidRPr="00E74F64">
              <w:rPr>
                <w:rFonts w:ascii="Arial" w:hAnsi="Arial" w:cs="Arial"/>
                <w:noProof/>
                <w:webHidden/>
              </w:rPr>
              <w:fldChar w:fldCharType="separate"/>
            </w:r>
            <w:r w:rsidRPr="00E74F64">
              <w:rPr>
                <w:rFonts w:ascii="Arial" w:hAnsi="Arial" w:cs="Arial"/>
                <w:noProof/>
                <w:webHidden/>
              </w:rPr>
              <w:t>23</w:t>
            </w:r>
            <w:r w:rsidRPr="00E74F64">
              <w:rPr>
                <w:rFonts w:ascii="Arial" w:hAnsi="Arial" w:cs="Arial"/>
                <w:noProof/>
                <w:webHidden/>
              </w:rPr>
              <w:fldChar w:fldCharType="end"/>
            </w:r>
          </w:hyperlink>
        </w:p>
        <w:p w14:paraId="00A658F4" w14:textId="77F1A96A" w:rsidR="00E74F64" w:rsidRPr="00E74F64" w:rsidRDefault="00E74F64">
          <w:pPr>
            <w:pStyle w:val="TOC2"/>
            <w:rPr>
              <w:lang w:val="en-GB" w:eastAsia="en-GB"/>
            </w:rPr>
          </w:pPr>
          <w:hyperlink w:anchor="_Toc64297799" w:history="1">
            <w:r w:rsidRPr="00E74F64">
              <w:rPr>
                <w:rStyle w:val="Hyperlink"/>
              </w:rPr>
              <w:t>Conforming to the Law</w:t>
            </w:r>
            <w:r w:rsidRPr="00E74F64">
              <w:rPr>
                <w:webHidden/>
              </w:rPr>
              <w:tab/>
            </w:r>
            <w:r w:rsidRPr="00E74F64">
              <w:rPr>
                <w:webHidden/>
              </w:rPr>
              <w:fldChar w:fldCharType="begin"/>
            </w:r>
            <w:r w:rsidRPr="00E74F64">
              <w:rPr>
                <w:webHidden/>
              </w:rPr>
              <w:instrText xml:space="preserve"> PAGEREF _Toc64297799 \h </w:instrText>
            </w:r>
            <w:r w:rsidRPr="00E74F64">
              <w:rPr>
                <w:webHidden/>
              </w:rPr>
            </w:r>
            <w:r w:rsidRPr="00E74F64">
              <w:rPr>
                <w:webHidden/>
              </w:rPr>
              <w:fldChar w:fldCharType="separate"/>
            </w:r>
            <w:r w:rsidRPr="00E74F64">
              <w:rPr>
                <w:webHidden/>
              </w:rPr>
              <w:t>24</w:t>
            </w:r>
            <w:r w:rsidRPr="00E74F64">
              <w:rPr>
                <w:webHidden/>
              </w:rPr>
              <w:fldChar w:fldCharType="end"/>
            </w:r>
          </w:hyperlink>
        </w:p>
        <w:p w14:paraId="08AF42B7" w14:textId="1D6E0D44" w:rsidR="00E74F64" w:rsidRPr="00E74F64" w:rsidRDefault="00E74F64">
          <w:pPr>
            <w:pStyle w:val="TOC2"/>
            <w:rPr>
              <w:lang w:val="en-GB" w:eastAsia="en-GB"/>
            </w:rPr>
          </w:pPr>
          <w:hyperlink w:anchor="_Toc64297800" w:history="1">
            <w:r w:rsidRPr="00E74F64">
              <w:rPr>
                <w:rStyle w:val="Hyperlink"/>
              </w:rPr>
              <w:t>Bid Rigging and Other Illegal Practices</w:t>
            </w:r>
            <w:r w:rsidRPr="00E74F64">
              <w:rPr>
                <w:webHidden/>
              </w:rPr>
              <w:tab/>
            </w:r>
            <w:r w:rsidRPr="00E74F64">
              <w:rPr>
                <w:webHidden/>
              </w:rPr>
              <w:fldChar w:fldCharType="begin"/>
            </w:r>
            <w:r w:rsidRPr="00E74F64">
              <w:rPr>
                <w:webHidden/>
              </w:rPr>
              <w:instrText xml:space="preserve"> PAGEREF _Toc64297800 \h </w:instrText>
            </w:r>
            <w:r w:rsidRPr="00E74F64">
              <w:rPr>
                <w:webHidden/>
              </w:rPr>
            </w:r>
            <w:r w:rsidRPr="00E74F64">
              <w:rPr>
                <w:webHidden/>
              </w:rPr>
              <w:fldChar w:fldCharType="separate"/>
            </w:r>
            <w:r w:rsidRPr="00E74F64">
              <w:rPr>
                <w:webHidden/>
              </w:rPr>
              <w:t>24</w:t>
            </w:r>
            <w:r w:rsidRPr="00E74F64">
              <w:rPr>
                <w:webHidden/>
              </w:rPr>
              <w:fldChar w:fldCharType="end"/>
            </w:r>
          </w:hyperlink>
        </w:p>
        <w:p w14:paraId="469F1131" w14:textId="31328E2D" w:rsidR="00E74F64" w:rsidRPr="00E74F64" w:rsidRDefault="00E74F64">
          <w:pPr>
            <w:pStyle w:val="TOC2"/>
            <w:rPr>
              <w:lang w:val="en-GB" w:eastAsia="en-GB"/>
            </w:rPr>
          </w:pPr>
          <w:hyperlink w:anchor="_Toc64297801" w:history="1">
            <w:r w:rsidRPr="00E74F64">
              <w:rPr>
                <w:rStyle w:val="Hyperlink"/>
              </w:rPr>
              <w:t>Conflicts of Interest</w:t>
            </w:r>
            <w:r w:rsidRPr="00E74F64">
              <w:rPr>
                <w:webHidden/>
              </w:rPr>
              <w:tab/>
            </w:r>
            <w:r w:rsidRPr="00E74F64">
              <w:rPr>
                <w:webHidden/>
              </w:rPr>
              <w:fldChar w:fldCharType="begin"/>
            </w:r>
            <w:r w:rsidRPr="00E74F64">
              <w:rPr>
                <w:webHidden/>
              </w:rPr>
              <w:instrText xml:space="preserve"> PAGEREF _Toc64297801 \h </w:instrText>
            </w:r>
            <w:r w:rsidRPr="00E74F64">
              <w:rPr>
                <w:webHidden/>
              </w:rPr>
            </w:r>
            <w:r w:rsidRPr="00E74F64">
              <w:rPr>
                <w:webHidden/>
              </w:rPr>
              <w:fldChar w:fldCharType="separate"/>
            </w:r>
            <w:r w:rsidRPr="00E74F64">
              <w:rPr>
                <w:webHidden/>
              </w:rPr>
              <w:t>24</w:t>
            </w:r>
            <w:r w:rsidRPr="00E74F64">
              <w:rPr>
                <w:webHidden/>
              </w:rPr>
              <w:fldChar w:fldCharType="end"/>
            </w:r>
          </w:hyperlink>
        </w:p>
        <w:p w14:paraId="5F63584F" w14:textId="5152CE6D" w:rsidR="00E74F64" w:rsidRPr="00E74F64" w:rsidRDefault="00E74F64">
          <w:pPr>
            <w:pStyle w:val="TOC2"/>
            <w:rPr>
              <w:lang w:val="en-GB" w:eastAsia="en-GB"/>
            </w:rPr>
          </w:pPr>
          <w:hyperlink w:anchor="_Toc64297802" w:history="1">
            <w:r w:rsidRPr="00E74F64">
              <w:rPr>
                <w:rStyle w:val="Hyperlink"/>
                <w:bCs/>
              </w:rPr>
              <w:t>Government Furnished Assets</w:t>
            </w:r>
            <w:r w:rsidRPr="00E74F64">
              <w:rPr>
                <w:webHidden/>
              </w:rPr>
              <w:tab/>
            </w:r>
            <w:r w:rsidRPr="00E74F64">
              <w:rPr>
                <w:webHidden/>
              </w:rPr>
              <w:fldChar w:fldCharType="begin"/>
            </w:r>
            <w:r w:rsidRPr="00E74F64">
              <w:rPr>
                <w:webHidden/>
              </w:rPr>
              <w:instrText xml:space="preserve"> PAGEREF _Toc64297802 \h </w:instrText>
            </w:r>
            <w:r w:rsidRPr="00E74F64">
              <w:rPr>
                <w:webHidden/>
              </w:rPr>
            </w:r>
            <w:r w:rsidRPr="00E74F64">
              <w:rPr>
                <w:webHidden/>
              </w:rPr>
              <w:fldChar w:fldCharType="separate"/>
            </w:r>
            <w:r w:rsidRPr="00E74F64">
              <w:rPr>
                <w:webHidden/>
              </w:rPr>
              <w:t>26</w:t>
            </w:r>
            <w:r w:rsidRPr="00E74F64">
              <w:rPr>
                <w:webHidden/>
              </w:rPr>
              <w:fldChar w:fldCharType="end"/>
            </w:r>
          </w:hyperlink>
        </w:p>
        <w:p w14:paraId="013FA638" w14:textId="0062F8BE" w:rsidR="00E74F64" w:rsidRPr="00E74F64" w:rsidRDefault="00E74F64">
          <w:pPr>
            <w:pStyle w:val="TOC2"/>
            <w:rPr>
              <w:lang w:val="en-GB" w:eastAsia="en-GB"/>
            </w:rPr>
          </w:pPr>
          <w:hyperlink w:anchor="_Toc64297803" w:history="1">
            <w:r w:rsidRPr="00E74F64">
              <w:rPr>
                <w:rStyle w:val="Hyperlink"/>
              </w:rPr>
              <w:t>Standstill Period</w:t>
            </w:r>
            <w:r w:rsidRPr="00E74F64">
              <w:rPr>
                <w:webHidden/>
              </w:rPr>
              <w:tab/>
            </w:r>
            <w:r w:rsidRPr="00E74F64">
              <w:rPr>
                <w:webHidden/>
              </w:rPr>
              <w:fldChar w:fldCharType="begin"/>
            </w:r>
            <w:r w:rsidRPr="00E74F64">
              <w:rPr>
                <w:webHidden/>
              </w:rPr>
              <w:instrText xml:space="preserve"> PAGEREF _Toc64297803 \h </w:instrText>
            </w:r>
            <w:r w:rsidRPr="00E74F64">
              <w:rPr>
                <w:webHidden/>
              </w:rPr>
            </w:r>
            <w:r w:rsidRPr="00E74F64">
              <w:rPr>
                <w:webHidden/>
              </w:rPr>
              <w:fldChar w:fldCharType="separate"/>
            </w:r>
            <w:r w:rsidRPr="00E74F64">
              <w:rPr>
                <w:webHidden/>
              </w:rPr>
              <w:t>26</w:t>
            </w:r>
            <w:r w:rsidRPr="00E74F64">
              <w:rPr>
                <w:webHidden/>
              </w:rPr>
              <w:fldChar w:fldCharType="end"/>
            </w:r>
          </w:hyperlink>
        </w:p>
        <w:p w14:paraId="01D86BD1" w14:textId="043A4AA2" w:rsidR="00E74F64" w:rsidRPr="00E74F64" w:rsidRDefault="00E74F64">
          <w:pPr>
            <w:pStyle w:val="TOC2"/>
            <w:rPr>
              <w:lang w:val="en-GB" w:eastAsia="en-GB"/>
            </w:rPr>
          </w:pPr>
          <w:hyperlink w:anchor="_Toc64297804" w:history="1">
            <w:r w:rsidRPr="00E74F64">
              <w:rPr>
                <w:rStyle w:val="Hyperlink"/>
              </w:rPr>
              <w:t>Publicity Announcement</w:t>
            </w:r>
            <w:r w:rsidRPr="00E74F64">
              <w:rPr>
                <w:webHidden/>
              </w:rPr>
              <w:tab/>
            </w:r>
            <w:r w:rsidRPr="00E74F64">
              <w:rPr>
                <w:webHidden/>
              </w:rPr>
              <w:fldChar w:fldCharType="begin"/>
            </w:r>
            <w:r w:rsidRPr="00E74F64">
              <w:rPr>
                <w:webHidden/>
              </w:rPr>
              <w:instrText xml:space="preserve"> PAGEREF _Toc64297804 \h </w:instrText>
            </w:r>
            <w:r w:rsidRPr="00E74F64">
              <w:rPr>
                <w:webHidden/>
              </w:rPr>
            </w:r>
            <w:r w:rsidRPr="00E74F64">
              <w:rPr>
                <w:webHidden/>
              </w:rPr>
              <w:fldChar w:fldCharType="separate"/>
            </w:r>
            <w:r w:rsidRPr="00E74F64">
              <w:rPr>
                <w:webHidden/>
              </w:rPr>
              <w:t>26</w:t>
            </w:r>
            <w:r w:rsidRPr="00E74F64">
              <w:rPr>
                <w:webHidden/>
              </w:rPr>
              <w:fldChar w:fldCharType="end"/>
            </w:r>
          </w:hyperlink>
        </w:p>
        <w:p w14:paraId="66ACF09D" w14:textId="08EE30DD" w:rsidR="00E74F64" w:rsidRPr="00E74F64" w:rsidRDefault="00E74F64">
          <w:pPr>
            <w:pStyle w:val="TOC2"/>
            <w:rPr>
              <w:lang w:val="en-GB" w:eastAsia="en-GB"/>
            </w:rPr>
          </w:pPr>
          <w:hyperlink w:anchor="_Toc64297805" w:history="1">
            <w:r w:rsidRPr="00E74F64">
              <w:rPr>
                <w:rStyle w:val="Hyperlink"/>
              </w:rPr>
              <w:t>Sensitive Information</w:t>
            </w:r>
            <w:r w:rsidRPr="00E74F64">
              <w:rPr>
                <w:webHidden/>
              </w:rPr>
              <w:tab/>
            </w:r>
            <w:r w:rsidRPr="00E74F64">
              <w:rPr>
                <w:webHidden/>
              </w:rPr>
              <w:fldChar w:fldCharType="begin"/>
            </w:r>
            <w:r w:rsidRPr="00E74F64">
              <w:rPr>
                <w:webHidden/>
              </w:rPr>
              <w:instrText xml:space="preserve"> PAGEREF _Toc64297805 \h </w:instrText>
            </w:r>
            <w:r w:rsidRPr="00E74F64">
              <w:rPr>
                <w:webHidden/>
              </w:rPr>
            </w:r>
            <w:r w:rsidRPr="00E74F64">
              <w:rPr>
                <w:webHidden/>
              </w:rPr>
              <w:fldChar w:fldCharType="separate"/>
            </w:r>
            <w:r w:rsidRPr="00E74F64">
              <w:rPr>
                <w:webHidden/>
              </w:rPr>
              <w:t>26</w:t>
            </w:r>
            <w:r w:rsidRPr="00E74F64">
              <w:rPr>
                <w:webHidden/>
              </w:rPr>
              <w:fldChar w:fldCharType="end"/>
            </w:r>
          </w:hyperlink>
        </w:p>
        <w:p w14:paraId="1397AB83" w14:textId="45277DAA" w:rsidR="00E74F64" w:rsidRPr="00E74F64" w:rsidRDefault="00E74F64">
          <w:pPr>
            <w:pStyle w:val="TOC2"/>
            <w:rPr>
              <w:lang w:val="en-GB" w:eastAsia="en-GB"/>
            </w:rPr>
          </w:pPr>
          <w:hyperlink w:anchor="_Toc64297806" w:history="1">
            <w:r w:rsidRPr="00E74F64">
              <w:rPr>
                <w:rStyle w:val="Hyperlink"/>
              </w:rPr>
              <w:t>Reportable Requirements</w:t>
            </w:r>
            <w:r w:rsidRPr="00E74F64">
              <w:rPr>
                <w:webHidden/>
              </w:rPr>
              <w:tab/>
            </w:r>
            <w:r w:rsidRPr="00E74F64">
              <w:rPr>
                <w:webHidden/>
              </w:rPr>
              <w:fldChar w:fldCharType="begin"/>
            </w:r>
            <w:r w:rsidRPr="00E74F64">
              <w:rPr>
                <w:webHidden/>
              </w:rPr>
              <w:instrText xml:space="preserve"> PAGEREF _Toc64297806 \h </w:instrText>
            </w:r>
            <w:r w:rsidRPr="00E74F64">
              <w:rPr>
                <w:webHidden/>
              </w:rPr>
            </w:r>
            <w:r w:rsidRPr="00E74F64">
              <w:rPr>
                <w:webHidden/>
              </w:rPr>
              <w:fldChar w:fldCharType="separate"/>
            </w:r>
            <w:r w:rsidRPr="00E74F64">
              <w:rPr>
                <w:webHidden/>
              </w:rPr>
              <w:t>27</w:t>
            </w:r>
            <w:r w:rsidRPr="00E74F64">
              <w:rPr>
                <w:webHidden/>
              </w:rPr>
              <w:fldChar w:fldCharType="end"/>
            </w:r>
          </w:hyperlink>
        </w:p>
        <w:p w14:paraId="3C9B7E1B" w14:textId="2444702B" w:rsidR="00E74F64" w:rsidRPr="00E74F64" w:rsidRDefault="00E74F64">
          <w:pPr>
            <w:pStyle w:val="TOC2"/>
            <w:rPr>
              <w:lang w:val="en-GB" w:eastAsia="en-GB"/>
            </w:rPr>
          </w:pPr>
          <w:hyperlink w:anchor="_Toc64297807" w:history="1">
            <w:r w:rsidRPr="00E74F64">
              <w:rPr>
                <w:rStyle w:val="Hyperlink"/>
                <w:bCs/>
              </w:rPr>
              <w:t>Sustainable Development</w:t>
            </w:r>
            <w:r w:rsidRPr="00E74F64">
              <w:rPr>
                <w:webHidden/>
              </w:rPr>
              <w:tab/>
            </w:r>
            <w:r w:rsidRPr="00E74F64">
              <w:rPr>
                <w:webHidden/>
              </w:rPr>
              <w:fldChar w:fldCharType="begin"/>
            </w:r>
            <w:r w:rsidRPr="00E74F64">
              <w:rPr>
                <w:webHidden/>
              </w:rPr>
              <w:instrText xml:space="preserve"> PAGEREF _Toc64297807 \h </w:instrText>
            </w:r>
            <w:r w:rsidRPr="00E74F64">
              <w:rPr>
                <w:webHidden/>
              </w:rPr>
            </w:r>
            <w:r w:rsidRPr="00E74F64">
              <w:rPr>
                <w:webHidden/>
              </w:rPr>
              <w:fldChar w:fldCharType="separate"/>
            </w:r>
            <w:r w:rsidRPr="00E74F64">
              <w:rPr>
                <w:webHidden/>
              </w:rPr>
              <w:t>27</w:t>
            </w:r>
            <w:r w:rsidRPr="00E74F64">
              <w:rPr>
                <w:webHidden/>
              </w:rPr>
              <w:fldChar w:fldCharType="end"/>
            </w:r>
          </w:hyperlink>
        </w:p>
        <w:p w14:paraId="3441B085" w14:textId="02BE8DA3" w:rsidR="00E74F64" w:rsidRPr="00E74F64" w:rsidRDefault="00E74F64">
          <w:pPr>
            <w:pStyle w:val="TOC2"/>
            <w:rPr>
              <w:lang w:val="en-GB" w:eastAsia="en-GB"/>
            </w:rPr>
          </w:pPr>
          <w:hyperlink w:anchor="_Toc64297808" w:history="1">
            <w:r w:rsidRPr="00E74F64">
              <w:rPr>
                <w:rStyle w:val="Hyperlink"/>
                <w:bCs/>
              </w:rPr>
              <w:t>Sustainable Procurement Plan</w:t>
            </w:r>
            <w:r w:rsidRPr="00E74F64">
              <w:rPr>
                <w:webHidden/>
              </w:rPr>
              <w:tab/>
            </w:r>
            <w:r w:rsidRPr="00E74F64">
              <w:rPr>
                <w:webHidden/>
              </w:rPr>
              <w:fldChar w:fldCharType="begin"/>
            </w:r>
            <w:r w:rsidRPr="00E74F64">
              <w:rPr>
                <w:webHidden/>
              </w:rPr>
              <w:instrText xml:space="preserve"> PAGEREF _Toc64297808 \h </w:instrText>
            </w:r>
            <w:r w:rsidRPr="00E74F64">
              <w:rPr>
                <w:webHidden/>
              </w:rPr>
            </w:r>
            <w:r w:rsidRPr="00E74F64">
              <w:rPr>
                <w:webHidden/>
              </w:rPr>
              <w:fldChar w:fldCharType="separate"/>
            </w:r>
            <w:r w:rsidRPr="00E74F64">
              <w:rPr>
                <w:webHidden/>
              </w:rPr>
              <w:t>28</w:t>
            </w:r>
            <w:r w:rsidRPr="00E74F64">
              <w:rPr>
                <w:webHidden/>
              </w:rPr>
              <w:fldChar w:fldCharType="end"/>
            </w:r>
          </w:hyperlink>
        </w:p>
        <w:p w14:paraId="571DA892" w14:textId="5F74D091" w:rsidR="00E74F64" w:rsidRPr="00E74F64" w:rsidRDefault="00E74F64">
          <w:pPr>
            <w:pStyle w:val="TOC2"/>
            <w:rPr>
              <w:lang w:val="en-GB" w:eastAsia="en-GB"/>
            </w:rPr>
          </w:pPr>
          <w:hyperlink w:anchor="_Toc64297809" w:history="1">
            <w:r w:rsidRPr="00E74F64">
              <w:rPr>
                <w:rStyle w:val="Hyperlink"/>
              </w:rPr>
              <w:t>Joint Statement on Access to Skills, Trade Unions and Advice in Government Contracting</w:t>
            </w:r>
            <w:r w:rsidRPr="00E74F64">
              <w:rPr>
                <w:webHidden/>
              </w:rPr>
              <w:tab/>
            </w:r>
            <w:r w:rsidRPr="00E74F64">
              <w:rPr>
                <w:webHidden/>
              </w:rPr>
              <w:fldChar w:fldCharType="begin"/>
            </w:r>
            <w:r w:rsidRPr="00E74F64">
              <w:rPr>
                <w:webHidden/>
              </w:rPr>
              <w:instrText xml:space="preserve"> PAGEREF _Toc64297809 \h </w:instrText>
            </w:r>
            <w:r w:rsidRPr="00E74F64">
              <w:rPr>
                <w:webHidden/>
              </w:rPr>
            </w:r>
            <w:r w:rsidRPr="00E74F64">
              <w:rPr>
                <w:webHidden/>
              </w:rPr>
              <w:fldChar w:fldCharType="separate"/>
            </w:r>
            <w:r w:rsidRPr="00E74F64">
              <w:rPr>
                <w:webHidden/>
              </w:rPr>
              <w:t>28</w:t>
            </w:r>
            <w:r w:rsidRPr="00E74F64">
              <w:rPr>
                <w:webHidden/>
              </w:rPr>
              <w:fldChar w:fldCharType="end"/>
            </w:r>
          </w:hyperlink>
        </w:p>
        <w:p w14:paraId="114FA19B" w14:textId="27D8C31B" w:rsidR="006E2317" w:rsidRDefault="00B2277C" w:rsidP="00B2277C">
          <w:pPr>
            <w:pStyle w:val="Default"/>
            <w:spacing w:line="360" w:lineRule="auto"/>
            <w:rPr>
              <w:b/>
              <w:bCs/>
              <w:noProof/>
            </w:rPr>
          </w:pPr>
          <w:r w:rsidRPr="00B2277C">
            <w:rPr>
              <w:b/>
              <w:bCs/>
              <w:noProof/>
            </w:rPr>
            <w:fldChar w:fldCharType="end"/>
          </w:r>
        </w:p>
        <w:p w14:paraId="2B7AFA36" w14:textId="1E648504" w:rsidR="00B2277C" w:rsidRPr="006E2317" w:rsidRDefault="00B2277C" w:rsidP="006E2317">
          <w:pPr>
            <w:pStyle w:val="Default"/>
            <w:spacing w:line="360" w:lineRule="auto"/>
            <w:rPr>
              <w:noProof/>
              <w:sz w:val="28"/>
              <w:szCs w:val="28"/>
            </w:rPr>
          </w:pPr>
          <w:r w:rsidRPr="006E2317">
            <w:rPr>
              <w:noProof/>
              <w:sz w:val="28"/>
              <w:szCs w:val="28"/>
            </w:rPr>
            <w:t>Annex List</w:t>
          </w:r>
        </w:p>
        <w:p w14:paraId="339AA4C7" w14:textId="77777777" w:rsidR="00B2277C" w:rsidRPr="00B2277C" w:rsidRDefault="00B2277C" w:rsidP="00B2277C">
          <w:pPr>
            <w:pStyle w:val="Default"/>
            <w:spacing w:line="360" w:lineRule="auto"/>
            <w:rPr>
              <w:sz w:val="22"/>
              <w:szCs w:val="22"/>
            </w:rPr>
          </w:pPr>
          <w:r w:rsidRPr="00B2277C">
            <w:rPr>
              <w:sz w:val="22"/>
              <w:szCs w:val="22"/>
            </w:rPr>
            <w:t>Annex A - Tender Submission Document (Offer)</w:t>
          </w:r>
        </w:p>
        <w:p w14:paraId="4EB0338B" w14:textId="77777777" w:rsidR="00B2277C" w:rsidRPr="0099211E" w:rsidRDefault="00B2277C" w:rsidP="00B2277C">
          <w:pPr>
            <w:pStyle w:val="Default"/>
            <w:spacing w:line="360" w:lineRule="auto"/>
            <w:rPr>
              <w:sz w:val="22"/>
              <w:szCs w:val="22"/>
            </w:rPr>
          </w:pPr>
          <w:r w:rsidRPr="0099211E">
            <w:rPr>
              <w:sz w:val="22"/>
              <w:szCs w:val="22"/>
            </w:rPr>
            <w:t>Appendix 1 to Annex A – Information on Mandatory Returns</w:t>
          </w:r>
        </w:p>
        <w:p w14:paraId="58B63FC0" w14:textId="77777777" w:rsidR="00B2277C" w:rsidRPr="0099211E" w:rsidRDefault="00B2277C" w:rsidP="00B2277C">
          <w:pPr>
            <w:pStyle w:val="Default"/>
            <w:spacing w:line="360" w:lineRule="auto"/>
            <w:rPr>
              <w:rFonts w:eastAsia="Arial"/>
              <w:spacing w:val="-2"/>
              <w:sz w:val="22"/>
              <w:szCs w:val="22"/>
            </w:rPr>
          </w:pPr>
          <w:r w:rsidRPr="0099211E">
            <w:rPr>
              <w:sz w:val="22"/>
              <w:szCs w:val="22"/>
            </w:rPr>
            <w:t xml:space="preserve">Annex </w:t>
          </w:r>
          <w:r w:rsidRPr="0099211E">
            <w:rPr>
              <w:rFonts w:eastAsia="Arial"/>
              <w:sz w:val="22"/>
              <w:szCs w:val="22"/>
            </w:rPr>
            <w:t>B –</w:t>
          </w:r>
          <w:r w:rsidRPr="0099211E">
            <w:rPr>
              <w:rFonts w:eastAsia="Arial"/>
              <w:spacing w:val="-2"/>
              <w:sz w:val="22"/>
              <w:szCs w:val="22"/>
            </w:rPr>
            <w:t xml:space="preserve"> Tender Submission Checklist</w:t>
          </w:r>
        </w:p>
        <w:p w14:paraId="62B883F0" w14:textId="77777777" w:rsidR="00B2277C" w:rsidRPr="0099211E" w:rsidRDefault="00B2277C" w:rsidP="00B2277C">
          <w:pPr>
            <w:pStyle w:val="Default"/>
            <w:spacing w:line="360" w:lineRule="auto"/>
            <w:rPr>
              <w:rFonts w:eastAsia="Arial"/>
              <w:spacing w:val="-2"/>
              <w:sz w:val="22"/>
              <w:szCs w:val="22"/>
            </w:rPr>
          </w:pPr>
          <w:r w:rsidRPr="0099211E">
            <w:rPr>
              <w:rFonts w:eastAsia="Arial"/>
              <w:spacing w:val="-2"/>
              <w:sz w:val="22"/>
              <w:szCs w:val="22"/>
            </w:rPr>
            <w:t>Annex C – Evaluation Methodology</w:t>
          </w:r>
        </w:p>
        <w:p w14:paraId="5BAA6A33" w14:textId="280F0008" w:rsidR="00B2277C" w:rsidRPr="0099211E" w:rsidRDefault="00B2277C" w:rsidP="00B2277C">
          <w:pPr>
            <w:pStyle w:val="Default"/>
            <w:spacing w:line="360" w:lineRule="auto"/>
            <w:rPr>
              <w:rFonts w:eastAsia="Arial"/>
              <w:spacing w:val="-2"/>
              <w:sz w:val="22"/>
              <w:szCs w:val="22"/>
            </w:rPr>
          </w:pPr>
          <w:r w:rsidRPr="0099211E">
            <w:rPr>
              <w:rFonts w:eastAsia="Arial"/>
              <w:spacing w:val="-2"/>
              <w:sz w:val="22"/>
              <w:szCs w:val="22"/>
            </w:rPr>
            <w:t xml:space="preserve">Annex D – </w:t>
          </w:r>
          <w:r w:rsidRPr="0099211E">
            <w:rPr>
              <w:bCs/>
              <w:sz w:val="22"/>
              <w:szCs w:val="22"/>
            </w:rPr>
            <w:t>Price Model and Price Evaluation Guidance</w:t>
          </w:r>
        </w:p>
        <w:p w14:paraId="33B90277" w14:textId="77777777" w:rsidR="00B2277C" w:rsidRPr="00E74F64" w:rsidRDefault="00B2277C" w:rsidP="00B2277C">
          <w:pPr>
            <w:pStyle w:val="Default"/>
            <w:spacing w:line="360" w:lineRule="auto"/>
            <w:rPr>
              <w:rFonts w:eastAsia="Arial"/>
              <w:sz w:val="22"/>
              <w:szCs w:val="22"/>
            </w:rPr>
          </w:pPr>
          <w:r w:rsidRPr="00E74F64">
            <w:rPr>
              <w:sz w:val="22"/>
              <w:szCs w:val="22"/>
            </w:rPr>
            <w:t>Annex E –</w:t>
          </w:r>
          <w:r w:rsidRPr="00E74F64">
            <w:rPr>
              <w:rFonts w:eastAsia="Arial"/>
              <w:spacing w:val="-2"/>
              <w:sz w:val="22"/>
              <w:szCs w:val="22"/>
            </w:rPr>
            <w:t xml:space="preserve"> Commercial Requirement of Response</w:t>
          </w:r>
        </w:p>
        <w:p w14:paraId="5BA06433" w14:textId="4B068B69" w:rsidR="00B2277C" w:rsidRPr="00E74F64" w:rsidRDefault="00B2277C" w:rsidP="00B2277C">
          <w:pPr>
            <w:pStyle w:val="Default"/>
            <w:spacing w:line="360" w:lineRule="auto"/>
            <w:rPr>
              <w:rFonts w:eastAsia="Arial"/>
              <w:spacing w:val="-2"/>
              <w:sz w:val="22"/>
              <w:szCs w:val="22"/>
            </w:rPr>
          </w:pPr>
          <w:r w:rsidRPr="00E74F64">
            <w:rPr>
              <w:sz w:val="22"/>
              <w:szCs w:val="22"/>
            </w:rPr>
            <w:t xml:space="preserve">Annex F – </w:t>
          </w:r>
          <w:r w:rsidR="00E74F64" w:rsidRPr="00E74F64">
            <w:rPr>
              <w:sz w:val="22"/>
              <w:szCs w:val="22"/>
            </w:rPr>
            <w:t>Technical Requirement of Response</w:t>
          </w:r>
        </w:p>
        <w:p w14:paraId="3330D19E" w14:textId="4B3689B4" w:rsidR="00B2277C" w:rsidRPr="00E74F64" w:rsidRDefault="00B2277C" w:rsidP="00B2277C">
          <w:pPr>
            <w:pStyle w:val="Default"/>
            <w:spacing w:line="360" w:lineRule="auto"/>
            <w:rPr>
              <w:rFonts w:eastAsia="Arial"/>
              <w:sz w:val="22"/>
              <w:szCs w:val="22"/>
            </w:rPr>
          </w:pPr>
          <w:r w:rsidRPr="00E74F64">
            <w:rPr>
              <w:sz w:val="22"/>
              <w:szCs w:val="22"/>
            </w:rPr>
            <w:t xml:space="preserve">Annex </w:t>
          </w:r>
          <w:r w:rsidRPr="00E74F64">
            <w:rPr>
              <w:rFonts w:eastAsia="Arial"/>
              <w:sz w:val="22"/>
              <w:szCs w:val="22"/>
            </w:rPr>
            <w:t>G –</w:t>
          </w:r>
          <w:r w:rsidRPr="00E74F64">
            <w:rPr>
              <w:rFonts w:eastAsia="Arial"/>
              <w:spacing w:val="-2"/>
              <w:sz w:val="22"/>
              <w:szCs w:val="22"/>
            </w:rPr>
            <w:t xml:space="preserve"> </w:t>
          </w:r>
          <w:r w:rsidR="00E74F64" w:rsidRPr="00E74F64">
            <w:rPr>
              <w:sz w:val="22"/>
              <w:szCs w:val="22"/>
            </w:rPr>
            <w:t>Tenderer’s Commercially Sensitive Information Form (</w:t>
          </w:r>
          <w:proofErr w:type="spellStart"/>
          <w:r w:rsidR="00E74F64" w:rsidRPr="00E74F64">
            <w:rPr>
              <w:sz w:val="22"/>
              <w:szCs w:val="22"/>
            </w:rPr>
            <w:t>DEFFORM</w:t>
          </w:r>
          <w:proofErr w:type="spellEnd"/>
          <w:r w:rsidR="00E74F64" w:rsidRPr="00E74F64">
            <w:rPr>
              <w:sz w:val="22"/>
              <w:szCs w:val="22"/>
            </w:rPr>
            <w:t xml:space="preserve"> </w:t>
          </w:r>
          <w:proofErr w:type="spellStart"/>
          <w:r w:rsidR="00E74F64" w:rsidRPr="00E74F64">
            <w:rPr>
              <w:sz w:val="22"/>
              <w:szCs w:val="22"/>
            </w:rPr>
            <w:t>539A</w:t>
          </w:r>
          <w:proofErr w:type="spellEnd"/>
          <w:r w:rsidR="00E74F64" w:rsidRPr="00E74F64">
            <w:rPr>
              <w:sz w:val="22"/>
              <w:szCs w:val="22"/>
            </w:rPr>
            <w:t>)</w:t>
          </w:r>
        </w:p>
        <w:p w14:paraId="24F9A57C" w14:textId="65CD6015" w:rsidR="00B2277C" w:rsidRPr="00E74F64" w:rsidRDefault="00B2277C" w:rsidP="00E74F64">
          <w:pPr>
            <w:spacing w:before="6" w:line="296" w:lineRule="exact"/>
            <w:textAlignment w:val="baseline"/>
            <w:rPr>
              <w:rFonts w:ascii="Arial" w:eastAsia="Arial" w:hAnsi="Arial" w:cs="Arial"/>
            </w:rPr>
          </w:pPr>
          <w:r w:rsidRPr="00E74F64">
            <w:rPr>
              <w:rFonts w:ascii="Arial" w:hAnsi="Arial" w:cs="Arial"/>
            </w:rPr>
            <w:t xml:space="preserve">Annex </w:t>
          </w:r>
          <w:r w:rsidRPr="00E74F64">
            <w:rPr>
              <w:rFonts w:ascii="Arial" w:eastAsia="Arial" w:hAnsi="Arial" w:cs="Arial"/>
            </w:rPr>
            <w:t>H</w:t>
          </w:r>
          <w:r w:rsidR="0099211E" w:rsidRPr="00E74F64">
            <w:rPr>
              <w:rFonts w:ascii="Arial" w:hAnsi="Arial" w:cs="Arial"/>
            </w:rPr>
            <w:t xml:space="preserve"> – </w:t>
          </w:r>
          <w:r w:rsidR="00E74F64" w:rsidRPr="00E74F64">
            <w:rPr>
              <w:rFonts w:ascii="Arial" w:eastAsia="Arial" w:hAnsi="Arial" w:cs="Arial"/>
            </w:rPr>
            <w:t>Parent Company Guarantee (if applicable) (</w:t>
          </w:r>
          <w:proofErr w:type="spellStart"/>
          <w:r w:rsidR="00E74F64" w:rsidRPr="00E74F64">
            <w:rPr>
              <w:rFonts w:ascii="Arial" w:eastAsia="Arial" w:hAnsi="Arial" w:cs="Arial"/>
            </w:rPr>
            <w:t>DEFFORM</w:t>
          </w:r>
          <w:proofErr w:type="spellEnd"/>
          <w:r w:rsidR="00E74F64" w:rsidRPr="00E74F64">
            <w:rPr>
              <w:rFonts w:ascii="Arial" w:eastAsia="Arial" w:hAnsi="Arial" w:cs="Arial"/>
            </w:rPr>
            <w:t xml:space="preserve"> 24</w:t>
          </w:r>
          <w:r w:rsidR="00E74F64" w:rsidRPr="00E74F64">
            <w:rPr>
              <w:rFonts w:ascii="Arial" w:hAnsi="Arial" w:cs="Arial"/>
            </w:rPr>
            <w:t>)</w:t>
          </w:r>
        </w:p>
        <w:p w14:paraId="10378ADC" w14:textId="2D7DA9FA" w:rsidR="00B2277C" w:rsidRPr="00E74F64" w:rsidRDefault="00B2277C" w:rsidP="0099211E">
          <w:pPr>
            <w:spacing w:before="6" w:line="296" w:lineRule="exact"/>
            <w:textAlignment w:val="baseline"/>
            <w:rPr>
              <w:rFonts w:ascii="Arial" w:eastAsia="Arial" w:hAnsi="Arial" w:cs="Arial"/>
            </w:rPr>
          </w:pPr>
          <w:r w:rsidRPr="00E74F64">
            <w:rPr>
              <w:rFonts w:ascii="Arial" w:hAnsi="Arial" w:cs="Arial"/>
            </w:rPr>
            <w:t xml:space="preserve">Annex </w:t>
          </w:r>
          <w:r w:rsidR="0099211E" w:rsidRPr="00E74F64">
            <w:rPr>
              <w:rFonts w:ascii="Arial" w:hAnsi="Arial" w:cs="Arial"/>
            </w:rPr>
            <w:t>I</w:t>
          </w:r>
          <w:r w:rsidRPr="00E74F64">
            <w:rPr>
              <w:rFonts w:ascii="Arial" w:hAnsi="Arial" w:cs="Arial"/>
            </w:rPr>
            <w:t xml:space="preserve"> –</w:t>
          </w:r>
          <w:r w:rsidR="0099211E" w:rsidRPr="00E74F64">
            <w:rPr>
              <w:rFonts w:ascii="Arial" w:hAnsi="Arial" w:cs="Arial"/>
            </w:rPr>
            <w:t xml:space="preserve"> </w:t>
          </w:r>
          <w:r w:rsidR="00E74F64" w:rsidRPr="00E74F64">
            <w:rPr>
              <w:rFonts w:ascii="Arial" w:eastAsia="Arial" w:hAnsi="Arial" w:cs="Arial"/>
            </w:rPr>
            <w:t>Clarification Template</w:t>
          </w:r>
        </w:p>
        <w:p w14:paraId="6F32288B" w14:textId="48EEAFD1" w:rsidR="00B2277C" w:rsidRDefault="00E74F64" w:rsidP="00B2277C">
          <w:pPr>
            <w:pStyle w:val="Default"/>
            <w:spacing w:line="360" w:lineRule="auto"/>
          </w:pPr>
        </w:p>
      </w:sdtContent>
    </w:sdt>
    <w:p w14:paraId="317AAA22" w14:textId="77777777" w:rsidR="00905370" w:rsidRDefault="00905370" w:rsidP="00905370">
      <w:pPr>
        <w:pStyle w:val="Default"/>
        <w:spacing w:line="360" w:lineRule="auto"/>
        <w:jc w:val="center"/>
        <w:rPr>
          <w:b/>
          <w:bCs/>
          <w:sz w:val="28"/>
          <w:szCs w:val="28"/>
        </w:rPr>
      </w:pPr>
    </w:p>
    <w:p w14:paraId="49DDA774" w14:textId="77777777" w:rsidR="002230A9" w:rsidRDefault="002230A9" w:rsidP="00905370">
      <w:pPr>
        <w:pStyle w:val="Default"/>
        <w:spacing w:line="360" w:lineRule="auto"/>
      </w:pPr>
    </w:p>
    <w:p w14:paraId="4AF0010B" w14:textId="7A29E09B" w:rsidR="00D844D2" w:rsidRPr="00C62F53" w:rsidRDefault="00D844D2" w:rsidP="00905370">
      <w:pPr>
        <w:pStyle w:val="Default"/>
        <w:spacing w:line="360" w:lineRule="auto"/>
      </w:pPr>
      <w:r>
        <w:rPr>
          <w:rFonts w:eastAsia="Arial"/>
        </w:rPr>
        <w:t xml:space="preserve"> </w:t>
      </w:r>
    </w:p>
    <w:p w14:paraId="0529DDE4" w14:textId="77777777" w:rsidR="00905370" w:rsidRDefault="00905370" w:rsidP="00905370">
      <w:pPr>
        <w:pStyle w:val="Default"/>
        <w:spacing w:line="360" w:lineRule="auto"/>
        <w:rPr>
          <w:b/>
          <w:bCs/>
          <w:sz w:val="28"/>
          <w:szCs w:val="28"/>
        </w:rPr>
      </w:pPr>
    </w:p>
    <w:p w14:paraId="3232189E" w14:textId="77777777" w:rsidR="00905370" w:rsidRPr="002D637F" w:rsidRDefault="00905370" w:rsidP="00905370">
      <w:pPr>
        <w:pStyle w:val="Default"/>
        <w:spacing w:line="360" w:lineRule="auto"/>
        <w:rPr>
          <w:sz w:val="28"/>
          <w:szCs w:val="28"/>
        </w:rPr>
      </w:pPr>
    </w:p>
    <w:p w14:paraId="25C92971" w14:textId="77777777" w:rsidR="00905370" w:rsidRDefault="00905370" w:rsidP="00905370">
      <w:pPr>
        <w:pStyle w:val="Default"/>
        <w:spacing w:line="360" w:lineRule="auto"/>
        <w:rPr>
          <w:b/>
          <w:bCs/>
          <w:sz w:val="22"/>
          <w:szCs w:val="22"/>
        </w:rPr>
      </w:pPr>
    </w:p>
    <w:p w14:paraId="23F50A3B" w14:textId="0A965047" w:rsidR="002A7668" w:rsidRDefault="002A7668" w:rsidP="00905370">
      <w:pPr>
        <w:pStyle w:val="Default"/>
        <w:spacing w:line="360" w:lineRule="auto"/>
        <w:rPr>
          <w:b/>
          <w:bCs/>
          <w:sz w:val="22"/>
          <w:szCs w:val="22"/>
        </w:rPr>
      </w:pPr>
    </w:p>
    <w:p w14:paraId="43927B46" w14:textId="65901135" w:rsidR="002A7668" w:rsidRDefault="002A7668" w:rsidP="00905370">
      <w:pPr>
        <w:pStyle w:val="Default"/>
        <w:spacing w:line="360" w:lineRule="auto"/>
        <w:rPr>
          <w:b/>
          <w:bCs/>
          <w:sz w:val="22"/>
          <w:szCs w:val="22"/>
        </w:rPr>
      </w:pPr>
    </w:p>
    <w:p w14:paraId="62F103DB" w14:textId="77777777" w:rsidR="002A7668" w:rsidRDefault="002A7668" w:rsidP="00905370">
      <w:pPr>
        <w:pStyle w:val="Default"/>
        <w:spacing w:line="360" w:lineRule="auto"/>
        <w:rPr>
          <w:b/>
          <w:bCs/>
          <w:sz w:val="22"/>
          <w:szCs w:val="22"/>
        </w:rPr>
      </w:pPr>
    </w:p>
    <w:p w14:paraId="31479B4F" w14:textId="77777777" w:rsidR="00905370" w:rsidRDefault="00905370" w:rsidP="002A0517">
      <w:pPr>
        <w:pStyle w:val="Heading1"/>
        <w:rPr>
          <w:rFonts w:cs="Arial"/>
          <w:b w:val="0"/>
          <w:bCs/>
        </w:rPr>
      </w:pPr>
      <w:bookmarkStart w:id="5" w:name="_Toc64297769"/>
      <w:r w:rsidRPr="002A0517">
        <w:rPr>
          <w:rFonts w:cs="Arial"/>
          <w:b w:val="0"/>
          <w:bCs/>
        </w:rPr>
        <w:lastRenderedPageBreak/>
        <w:t>Section A – Introduction</w:t>
      </w:r>
      <w:bookmarkEnd w:id="5"/>
    </w:p>
    <w:p w14:paraId="4C86C7FE" w14:textId="77777777" w:rsidR="002A0517" w:rsidRDefault="002A0517" w:rsidP="002A0517">
      <w:pPr>
        <w:pStyle w:val="Heading2"/>
        <w:rPr>
          <w:rFonts w:cs="Arial"/>
          <w:b w:val="0"/>
          <w:bCs/>
        </w:rPr>
      </w:pPr>
    </w:p>
    <w:p w14:paraId="231DF593" w14:textId="4B3A809B" w:rsidR="00905370" w:rsidRPr="00B2277C" w:rsidRDefault="00905370" w:rsidP="00B2277C">
      <w:pPr>
        <w:pStyle w:val="Heading2"/>
      </w:pPr>
      <w:bookmarkStart w:id="6" w:name="_Toc64297770"/>
      <w:r w:rsidRPr="00B2277C">
        <w:t>Booklet 1 Definitions</w:t>
      </w:r>
      <w:bookmarkEnd w:id="6"/>
    </w:p>
    <w:p w14:paraId="4F62D401" w14:textId="77777777" w:rsidR="00905370" w:rsidRPr="00C323CE" w:rsidRDefault="00905370" w:rsidP="00905370">
      <w:pPr>
        <w:pStyle w:val="Default"/>
        <w:spacing w:line="360" w:lineRule="auto"/>
        <w:jc w:val="center"/>
        <w:rPr>
          <w:sz w:val="22"/>
          <w:szCs w:val="22"/>
        </w:rPr>
      </w:pPr>
    </w:p>
    <w:p w14:paraId="1D6C0EC5" w14:textId="77777777" w:rsidR="00905370" w:rsidRPr="004C219F" w:rsidRDefault="00905370" w:rsidP="00905370">
      <w:pPr>
        <w:pStyle w:val="Default"/>
        <w:spacing w:after="240" w:line="360" w:lineRule="auto"/>
        <w:rPr>
          <w:sz w:val="22"/>
          <w:szCs w:val="22"/>
        </w:rPr>
      </w:pPr>
      <w:r w:rsidRPr="004C219F">
        <w:rPr>
          <w:sz w:val="22"/>
          <w:szCs w:val="22"/>
        </w:rPr>
        <w:t xml:space="preserve">In this ITT the following words and expressions shall have the meanings given to them below: </w:t>
      </w:r>
    </w:p>
    <w:p w14:paraId="557F5E54" w14:textId="77777777" w:rsidR="00905370" w:rsidRPr="004C219F" w:rsidRDefault="00905370" w:rsidP="00905370">
      <w:pPr>
        <w:pStyle w:val="Default"/>
        <w:spacing w:after="240" w:line="360" w:lineRule="auto"/>
        <w:rPr>
          <w:sz w:val="22"/>
          <w:szCs w:val="22"/>
        </w:rPr>
      </w:pPr>
      <w:r w:rsidRPr="004C219F">
        <w:rPr>
          <w:sz w:val="22"/>
          <w:szCs w:val="22"/>
        </w:rPr>
        <w:t xml:space="preserve">A1. </w:t>
      </w:r>
      <w:r w:rsidRPr="004C219F">
        <w:rPr>
          <w:sz w:val="22"/>
          <w:szCs w:val="22"/>
        </w:rPr>
        <w:tab/>
        <w:t>“The Authority” means the Secretary of State for Defence of the United Kingdom of Great Britain and Northern Ireland, acting as part of the Crown.</w:t>
      </w:r>
    </w:p>
    <w:p w14:paraId="1252904A" w14:textId="77777777" w:rsidR="00905370" w:rsidRPr="004C219F" w:rsidRDefault="00905370" w:rsidP="00905370">
      <w:pPr>
        <w:pStyle w:val="Default"/>
        <w:spacing w:after="240" w:line="360" w:lineRule="auto"/>
        <w:rPr>
          <w:sz w:val="22"/>
          <w:szCs w:val="22"/>
        </w:rPr>
      </w:pPr>
      <w:proofErr w:type="spellStart"/>
      <w:r w:rsidRPr="004C219F">
        <w:rPr>
          <w:sz w:val="22"/>
          <w:szCs w:val="22"/>
        </w:rPr>
        <w:t>A2</w:t>
      </w:r>
      <w:proofErr w:type="spellEnd"/>
      <w:r w:rsidRPr="004C219F">
        <w:rPr>
          <w:sz w:val="22"/>
          <w:szCs w:val="22"/>
        </w:rPr>
        <w:t xml:space="preserve">. </w:t>
      </w:r>
      <w:r w:rsidRPr="004C219F">
        <w:rPr>
          <w:sz w:val="22"/>
          <w:szCs w:val="22"/>
        </w:rPr>
        <w:tab/>
        <w:t xml:space="preserve">“Compliance Regime” is a legally enforceable set of rules, procedures, physical barriers and controls that, together, act to prevent the flow of sensitive or protected information to parties to whom it may give an unfair advantage. </w:t>
      </w:r>
    </w:p>
    <w:p w14:paraId="04761D36" w14:textId="77777777" w:rsidR="00905370" w:rsidRPr="004C219F" w:rsidRDefault="00905370" w:rsidP="00905370">
      <w:pPr>
        <w:pStyle w:val="Default"/>
        <w:spacing w:after="240" w:line="360" w:lineRule="auto"/>
        <w:rPr>
          <w:sz w:val="22"/>
          <w:szCs w:val="22"/>
        </w:rPr>
      </w:pPr>
      <w:proofErr w:type="spellStart"/>
      <w:r w:rsidRPr="004C219F">
        <w:rPr>
          <w:sz w:val="22"/>
          <w:szCs w:val="22"/>
        </w:rPr>
        <w:t>A3</w:t>
      </w:r>
      <w:proofErr w:type="spellEnd"/>
      <w:r w:rsidRPr="004C219F">
        <w:rPr>
          <w:sz w:val="22"/>
          <w:szCs w:val="22"/>
        </w:rPr>
        <w:t>.</w:t>
      </w:r>
      <w:r w:rsidRPr="004C219F">
        <w:rPr>
          <w:sz w:val="22"/>
          <w:szCs w:val="22"/>
        </w:rPr>
        <w:tab/>
        <w:t xml:space="preserve"> “Conditions of Tendering” means the conditions set out in this Booklet 1 that govern the competition. </w:t>
      </w:r>
    </w:p>
    <w:p w14:paraId="424B482E" w14:textId="77777777" w:rsidR="00905370" w:rsidRPr="004C219F" w:rsidRDefault="00905370" w:rsidP="00905370">
      <w:pPr>
        <w:pStyle w:val="Default"/>
        <w:spacing w:after="240" w:line="360" w:lineRule="auto"/>
        <w:rPr>
          <w:sz w:val="22"/>
          <w:szCs w:val="22"/>
        </w:rPr>
      </w:pPr>
      <w:proofErr w:type="spellStart"/>
      <w:r w:rsidRPr="004C219F">
        <w:rPr>
          <w:sz w:val="22"/>
          <w:szCs w:val="22"/>
        </w:rPr>
        <w:t>A4</w:t>
      </w:r>
      <w:proofErr w:type="spellEnd"/>
      <w:r w:rsidRPr="004C219F">
        <w:rPr>
          <w:sz w:val="22"/>
          <w:szCs w:val="22"/>
        </w:rPr>
        <w:t>.</w:t>
      </w:r>
      <w:r w:rsidRPr="004C219F">
        <w:rPr>
          <w:sz w:val="22"/>
          <w:szCs w:val="22"/>
        </w:rPr>
        <w:tab/>
        <w:t xml:space="preserve"> A “Consortium Arrangement” means two or more economic operators who have come together specifically for the purpose of bidding for this Contract and who establish a consortium agreement or special purpose vehicle to contract with the Authority. </w:t>
      </w:r>
    </w:p>
    <w:p w14:paraId="5D1CE2F4" w14:textId="77777777" w:rsidR="00905370" w:rsidRPr="004C219F" w:rsidRDefault="00905370" w:rsidP="00905370">
      <w:pPr>
        <w:pStyle w:val="Default"/>
        <w:spacing w:after="240" w:line="360" w:lineRule="auto"/>
        <w:rPr>
          <w:sz w:val="22"/>
          <w:szCs w:val="22"/>
        </w:rPr>
      </w:pPr>
      <w:proofErr w:type="spellStart"/>
      <w:r w:rsidRPr="004C219F">
        <w:rPr>
          <w:sz w:val="22"/>
          <w:szCs w:val="22"/>
        </w:rPr>
        <w:t>A5</w:t>
      </w:r>
      <w:proofErr w:type="spellEnd"/>
      <w:r w:rsidRPr="004C219F">
        <w:rPr>
          <w:sz w:val="22"/>
          <w:szCs w:val="22"/>
        </w:rPr>
        <w:t xml:space="preserve">. </w:t>
      </w:r>
      <w:r w:rsidRPr="004C219F">
        <w:rPr>
          <w:sz w:val="22"/>
          <w:szCs w:val="22"/>
        </w:rPr>
        <w:tab/>
        <w:t xml:space="preserve">“Contract” means a Contract </w:t>
      </w:r>
      <w:proofErr w:type="gramStart"/>
      <w:r w:rsidRPr="004C219F">
        <w:rPr>
          <w:sz w:val="22"/>
          <w:szCs w:val="22"/>
        </w:rPr>
        <w:t>entered into</w:t>
      </w:r>
      <w:proofErr w:type="gramEnd"/>
      <w:r w:rsidRPr="004C219F">
        <w:rPr>
          <w:sz w:val="22"/>
          <w:szCs w:val="22"/>
        </w:rPr>
        <w:t xml:space="preserve"> between the successful Tenderer or consortium members and the Authority, should the Authority award a Contract as a result of this competition. </w:t>
      </w:r>
    </w:p>
    <w:p w14:paraId="383B871A" w14:textId="77777777" w:rsidR="00905370" w:rsidRPr="004C219F" w:rsidRDefault="00905370" w:rsidP="00905370">
      <w:pPr>
        <w:pStyle w:val="Default"/>
        <w:spacing w:after="240" w:line="360" w:lineRule="auto"/>
        <w:rPr>
          <w:sz w:val="22"/>
          <w:szCs w:val="22"/>
        </w:rPr>
      </w:pPr>
      <w:proofErr w:type="spellStart"/>
      <w:r w:rsidRPr="004C219F">
        <w:rPr>
          <w:sz w:val="22"/>
          <w:szCs w:val="22"/>
        </w:rPr>
        <w:t>A6</w:t>
      </w:r>
      <w:proofErr w:type="spellEnd"/>
      <w:r w:rsidRPr="004C219F">
        <w:rPr>
          <w:sz w:val="22"/>
          <w:szCs w:val="22"/>
        </w:rPr>
        <w:t xml:space="preserve">. </w:t>
      </w:r>
      <w:r w:rsidRPr="004C219F">
        <w:rPr>
          <w:sz w:val="22"/>
          <w:szCs w:val="22"/>
        </w:rPr>
        <w:tab/>
        <w:t xml:space="preserve">“Contract Terms &amp; Conditions” means the attached conditions including any schedules, annexes and appendices that will govern the Contract </w:t>
      </w:r>
      <w:proofErr w:type="gramStart"/>
      <w:r w:rsidRPr="004C219F">
        <w:rPr>
          <w:sz w:val="22"/>
          <w:szCs w:val="22"/>
        </w:rPr>
        <w:t>entered into</w:t>
      </w:r>
      <w:proofErr w:type="gramEnd"/>
      <w:r w:rsidRPr="004C219F">
        <w:rPr>
          <w:sz w:val="22"/>
          <w:szCs w:val="22"/>
        </w:rPr>
        <w:t xml:space="preserve"> between the successful Tenderer and the Authority, should the Authority award a Contract as a result of this competition. </w:t>
      </w:r>
    </w:p>
    <w:p w14:paraId="5EBACFD4" w14:textId="77777777" w:rsidR="00905370" w:rsidRPr="004C219F" w:rsidRDefault="00905370" w:rsidP="00905370">
      <w:pPr>
        <w:pStyle w:val="Default"/>
        <w:spacing w:after="240" w:line="360" w:lineRule="auto"/>
        <w:rPr>
          <w:sz w:val="22"/>
          <w:szCs w:val="22"/>
        </w:rPr>
      </w:pPr>
      <w:proofErr w:type="spellStart"/>
      <w:r w:rsidRPr="004C219F">
        <w:rPr>
          <w:sz w:val="22"/>
          <w:szCs w:val="22"/>
        </w:rPr>
        <w:t>A7</w:t>
      </w:r>
      <w:proofErr w:type="spellEnd"/>
      <w:r w:rsidRPr="004C219F">
        <w:rPr>
          <w:sz w:val="22"/>
          <w:szCs w:val="22"/>
        </w:rPr>
        <w:t>.</w:t>
      </w:r>
      <w:r w:rsidRPr="004C219F">
        <w:rPr>
          <w:sz w:val="22"/>
          <w:szCs w:val="22"/>
        </w:rPr>
        <w:tab/>
        <w:t xml:space="preserve"> “Contractor Deliverables” means the works, goods and/or the services, including packaging (and Certificate(s) of Conformity and supplied in accordance with any Quality Assurance (QA) requirements if specified) which the Contractor is required to provide under the Contract. </w:t>
      </w:r>
    </w:p>
    <w:p w14:paraId="3FC3DA9F" w14:textId="77777777" w:rsidR="00905370" w:rsidRPr="004C219F" w:rsidRDefault="00905370" w:rsidP="00905370">
      <w:pPr>
        <w:pStyle w:val="Default"/>
        <w:spacing w:after="240" w:line="360" w:lineRule="auto"/>
        <w:rPr>
          <w:sz w:val="22"/>
          <w:szCs w:val="22"/>
        </w:rPr>
      </w:pPr>
      <w:proofErr w:type="spellStart"/>
      <w:r w:rsidRPr="004C219F">
        <w:rPr>
          <w:sz w:val="22"/>
          <w:szCs w:val="22"/>
        </w:rPr>
        <w:t>A8</w:t>
      </w:r>
      <w:proofErr w:type="spellEnd"/>
      <w:r w:rsidRPr="004C219F">
        <w:rPr>
          <w:sz w:val="22"/>
          <w:szCs w:val="22"/>
        </w:rPr>
        <w:t>.</w:t>
      </w:r>
      <w:r w:rsidRPr="004C219F">
        <w:rPr>
          <w:sz w:val="22"/>
          <w:szCs w:val="22"/>
        </w:rPr>
        <w:tab/>
        <w:t xml:space="preserve"> “Cyber Security Model” means the model defined in DEFCON 658. </w:t>
      </w:r>
    </w:p>
    <w:p w14:paraId="57A6E119" w14:textId="77777777" w:rsidR="00905370" w:rsidRPr="004C219F" w:rsidRDefault="00905370" w:rsidP="00905370">
      <w:pPr>
        <w:pStyle w:val="Default"/>
        <w:spacing w:after="240" w:line="360" w:lineRule="auto"/>
        <w:rPr>
          <w:sz w:val="22"/>
          <w:szCs w:val="22"/>
        </w:rPr>
      </w:pPr>
      <w:proofErr w:type="spellStart"/>
      <w:r w:rsidRPr="004C219F">
        <w:rPr>
          <w:sz w:val="22"/>
          <w:szCs w:val="22"/>
        </w:rPr>
        <w:lastRenderedPageBreak/>
        <w:t>A9</w:t>
      </w:r>
      <w:proofErr w:type="spellEnd"/>
      <w:r w:rsidRPr="004C219F">
        <w:rPr>
          <w:sz w:val="22"/>
          <w:szCs w:val="22"/>
        </w:rPr>
        <w:t xml:space="preserve">. </w:t>
      </w:r>
      <w:r w:rsidRPr="004C219F">
        <w:rPr>
          <w:sz w:val="22"/>
          <w:szCs w:val="22"/>
        </w:rPr>
        <w:tab/>
        <w:t xml:space="preserve">“Government Furnished Information” means information or data issued or made available to the Tenderer in connection with the Contract by or on behalf of the Authority. </w:t>
      </w:r>
    </w:p>
    <w:p w14:paraId="38166608" w14:textId="77777777" w:rsidR="00905370" w:rsidRPr="004C219F" w:rsidRDefault="00905370" w:rsidP="00905370">
      <w:pPr>
        <w:pStyle w:val="Default"/>
        <w:spacing w:after="240" w:line="360" w:lineRule="auto"/>
        <w:rPr>
          <w:sz w:val="22"/>
          <w:szCs w:val="22"/>
        </w:rPr>
      </w:pPr>
      <w:proofErr w:type="spellStart"/>
      <w:r w:rsidRPr="004C219F">
        <w:rPr>
          <w:sz w:val="22"/>
          <w:szCs w:val="22"/>
        </w:rPr>
        <w:t>A10</w:t>
      </w:r>
      <w:proofErr w:type="spellEnd"/>
      <w:r w:rsidRPr="004C219F">
        <w:rPr>
          <w:sz w:val="22"/>
          <w:szCs w:val="22"/>
        </w:rPr>
        <w:t>.</w:t>
      </w:r>
      <w:r w:rsidRPr="004C219F">
        <w:rPr>
          <w:sz w:val="22"/>
          <w:szCs w:val="22"/>
        </w:rPr>
        <w:tab/>
        <w:t xml:space="preserve">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 </w:t>
      </w:r>
    </w:p>
    <w:p w14:paraId="4E55149A" w14:textId="77777777" w:rsidR="00905370" w:rsidRPr="004C219F" w:rsidRDefault="00905370" w:rsidP="00905370">
      <w:pPr>
        <w:pStyle w:val="Default"/>
        <w:spacing w:after="240" w:line="360" w:lineRule="auto"/>
        <w:rPr>
          <w:sz w:val="22"/>
          <w:szCs w:val="22"/>
        </w:rPr>
      </w:pPr>
      <w:proofErr w:type="spellStart"/>
      <w:r w:rsidRPr="004C219F">
        <w:rPr>
          <w:sz w:val="22"/>
          <w:szCs w:val="22"/>
        </w:rPr>
        <w:t>A11</w:t>
      </w:r>
      <w:proofErr w:type="spellEnd"/>
      <w:r w:rsidRPr="004C219F">
        <w:rPr>
          <w:sz w:val="22"/>
          <w:szCs w:val="22"/>
        </w:rPr>
        <w:t xml:space="preserve">. </w:t>
      </w:r>
      <w:r w:rsidRPr="004C219F">
        <w:rPr>
          <w:sz w:val="22"/>
          <w:szCs w:val="22"/>
        </w:rPr>
        <w:tab/>
        <w:t xml:space="preserve">“ITT Material” means any other material (including patterns and samples), equipment or software, in any medium or form issued to you, or to which you have been granted access, by the Authority for the purposes of responding to this ITT. </w:t>
      </w:r>
    </w:p>
    <w:p w14:paraId="31042DAA" w14:textId="0FC0435A" w:rsidR="00905370" w:rsidRPr="004C219F" w:rsidRDefault="00905370" w:rsidP="00905370">
      <w:pPr>
        <w:pStyle w:val="Default"/>
        <w:spacing w:after="240" w:line="360" w:lineRule="auto"/>
        <w:rPr>
          <w:sz w:val="22"/>
          <w:szCs w:val="22"/>
        </w:rPr>
      </w:pPr>
      <w:proofErr w:type="spellStart"/>
      <w:r w:rsidRPr="004C219F">
        <w:rPr>
          <w:sz w:val="22"/>
          <w:szCs w:val="22"/>
        </w:rPr>
        <w:t>A12</w:t>
      </w:r>
      <w:proofErr w:type="spellEnd"/>
      <w:r w:rsidRPr="004C219F">
        <w:rPr>
          <w:sz w:val="22"/>
          <w:szCs w:val="22"/>
        </w:rPr>
        <w:t>.</w:t>
      </w:r>
      <w:r w:rsidRPr="004C219F">
        <w:rPr>
          <w:sz w:val="22"/>
          <w:szCs w:val="22"/>
        </w:rPr>
        <w:tab/>
        <w:t xml:space="preserve"> “Schedule of Requirements” means that part of the Contract which identifies, either directly or by reference, the Contractor Deliverables to be supplied or carried out, the quantities involved and the price or pricing terms in relation to each Contractor Deliverable. </w:t>
      </w:r>
    </w:p>
    <w:p w14:paraId="0858A4CF" w14:textId="2EF91B33" w:rsidR="00905370" w:rsidRPr="004C219F" w:rsidRDefault="00905370" w:rsidP="00905370">
      <w:pPr>
        <w:pStyle w:val="Default"/>
        <w:spacing w:after="240" w:line="360" w:lineRule="auto"/>
        <w:rPr>
          <w:sz w:val="22"/>
          <w:szCs w:val="22"/>
        </w:rPr>
      </w:pPr>
      <w:proofErr w:type="spellStart"/>
      <w:r w:rsidRPr="004C219F">
        <w:rPr>
          <w:sz w:val="22"/>
          <w:szCs w:val="22"/>
        </w:rPr>
        <w:t>A13</w:t>
      </w:r>
      <w:proofErr w:type="spellEnd"/>
      <w:r w:rsidRPr="004C219F">
        <w:rPr>
          <w:sz w:val="22"/>
          <w:szCs w:val="22"/>
        </w:rPr>
        <w:t xml:space="preserve">. </w:t>
      </w:r>
      <w:r w:rsidRPr="004C219F">
        <w:rPr>
          <w:sz w:val="22"/>
          <w:szCs w:val="22"/>
        </w:rPr>
        <w:tab/>
        <w:t xml:space="preserve">The “Statement of Requirement” means that part of the Contract which details the technical requirements and acceptance criteria of the Contractor Deliverables. </w:t>
      </w:r>
    </w:p>
    <w:p w14:paraId="4BB748B4" w14:textId="69DD36CE" w:rsidR="00905370" w:rsidRPr="004C219F" w:rsidRDefault="00905370" w:rsidP="00905370">
      <w:pPr>
        <w:pStyle w:val="Default"/>
        <w:spacing w:after="240" w:line="360" w:lineRule="auto"/>
        <w:rPr>
          <w:sz w:val="22"/>
          <w:szCs w:val="22"/>
        </w:rPr>
      </w:pPr>
      <w:proofErr w:type="spellStart"/>
      <w:r w:rsidRPr="004C219F">
        <w:rPr>
          <w:sz w:val="22"/>
          <w:szCs w:val="22"/>
        </w:rPr>
        <w:t>A14</w:t>
      </w:r>
      <w:proofErr w:type="spellEnd"/>
      <w:r w:rsidRPr="004C219F">
        <w:rPr>
          <w:sz w:val="22"/>
          <w:szCs w:val="22"/>
        </w:rPr>
        <w:t>.</w:t>
      </w:r>
      <w:r w:rsidRPr="004C219F">
        <w:rPr>
          <w:sz w:val="22"/>
          <w:szCs w:val="22"/>
        </w:rPr>
        <w:tab/>
        <w:t xml:space="preserve"> A ‘Sub-Contractor’ means any party engaged or intended to be engaged by the Contractor at any level of sub-contracting to provide Contractor Deliverables for the purpose of performing this Contract. </w:t>
      </w:r>
    </w:p>
    <w:p w14:paraId="516D015F" w14:textId="77777777" w:rsidR="00905370" w:rsidRPr="004C219F" w:rsidRDefault="00905370" w:rsidP="00905370">
      <w:pPr>
        <w:pStyle w:val="Default"/>
        <w:spacing w:after="240" w:line="360" w:lineRule="auto"/>
        <w:rPr>
          <w:sz w:val="22"/>
          <w:szCs w:val="22"/>
        </w:rPr>
      </w:pPr>
      <w:proofErr w:type="spellStart"/>
      <w:r w:rsidRPr="004C219F">
        <w:rPr>
          <w:sz w:val="22"/>
          <w:szCs w:val="22"/>
        </w:rPr>
        <w:t>A15</w:t>
      </w:r>
      <w:proofErr w:type="spellEnd"/>
      <w:r w:rsidRPr="004C219F">
        <w:rPr>
          <w:sz w:val="22"/>
          <w:szCs w:val="22"/>
        </w:rPr>
        <w:t xml:space="preserve">. </w:t>
      </w:r>
      <w:r w:rsidRPr="004C219F">
        <w:rPr>
          <w:sz w:val="22"/>
          <w:szCs w:val="22"/>
        </w:rPr>
        <w:tab/>
        <w:t xml:space="preserve">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 </w:t>
      </w:r>
    </w:p>
    <w:p w14:paraId="5DDA8D80" w14:textId="77777777" w:rsidR="00905370" w:rsidRPr="004C219F" w:rsidRDefault="00905370" w:rsidP="00905370">
      <w:pPr>
        <w:pStyle w:val="Default"/>
        <w:spacing w:after="240" w:line="360" w:lineRule="auto"/>
        <w:rPr>
          <w:sz w:val="22"/>
          <w:szCs w:val="22"/>
        </w:rPr>
      </w:pPr>
      <w:proofErr w:type="spellStart"/>
      <w:r w:rsidRPr="004C219F">
        <w:rPr>
          <w:sz w:val="22"/>
          <w:szCs w:val="22"/>
        </w:rPr>
        <w:t>A16</w:t>
      </w:r>
      <w:proofErr w:type="spellEnd"/>
      <w:r w:rsidRPr="004C219F">
        <w:rPr>
          <w:sz w:val="22"/>
          <w:szCs w:val="22"/>
        </w:rPr>
        <w:t>.</w:t>
      </w:r>
      <w:r w:rsidRPr="004C219F">
        <w:rPr>
          <w:sz w:val="22"/>
          <w:szCs w:val="22"/>
        </w:rPr>
        <w:tab/>
        <w:t xml:space="preserve"> A “Tender” is the offer that you are making to the Authority. </w:t>
      </w:r>
    </w:p>
    <w:p w14:paraId="75A6EC60" w14:textId="254A45B6" w:rsidR="00905370" w:rsidRPr="004C219F" w:rsidRDefault="00905370" w:rsidP="00905370">
      <w:pPr>
        <w:pStyle w:val="Default"/>
        <w:spacing w:after="240" w:line="360" w:lineRule="auto"/>
        <w:rPr>
          <w:sz w:val="22"/>
          <w:szCs w:val="22"/>
        </w:rPr>
      </w:pPr>
      <w:proofErr w:type="spellStart"/>
      <w:r w:rsidRPr="004C219F">
        <w:rPr>
          <w:sz w:val="22"/>
          <w:szCs w:val="22"/>
        </w:rPr>
        <w:t>A17</w:t>
      </w:r>
      <w:proofErr w:type="spellEnd"/>
      <w:r w:rsidRPr="004C219F">
        <w:rPr>
          <w:sz w:val="22"/>
          <w:szCs w:val="22"/>
        </w:rPr>
        <w:t xml:space="preserve">. </w:t>
      </w:r>
      <w:r w:rsidRPr="004C219F">
        <w:rPr>
          <w:sz w:val="22"/>
          <w:szCs w:val="22"/>
        </w:rPr>
        <w:tab/>
        <w:t>“Tenderer” means the economic operator submitting a response to this Invitation to Tender. Where “you” is used this means an action on you the Tenderer.</w:t>
      </w:r>
    </w:p>
    <w:p w14:paraId="1FC72320" w14:textId="77777777" w:rsidR="00905370" w:rsidRPr="004C219F" w:rsidRDefault="00905370" w:rsidP="00905370">
      <w:pPr>
        <w:pStyle w:val="Default"/>
        <w:spacing w:after="240" w:line="360" w:lineRule="auto"/>
        <w:rPr>
          <w:sz w:val="22"/>
          <w:szCs w:val="22"/>
        </w:rPr>
      </w:pPr>
      <w:proofErr w:type="spellStart"/>
      <w:r w:rsidRPr="004C219F">
        <w:rPr>
          <w:sz w:val="22"/>
          <w:szCs w:val="22"/>
        </w:rPr>
        <w:t>A18</w:t>
      </w:r>
      <w:proofErr w:type="spellEnd"/>
      <w:r w:rsidRPr="004C219F">
        <w:rPr>
          <w:sz w:val="22"/>
          <w:szCs w:val="22"/>
        </w:rPr>
        <w:t xml:space="preserve">. </w:t>
      </w:r>
      <w:r w:rsidRPr="004C219F">
        <w:rPr>
          <w:sz w:val="22"/>
          <w:szCs w:val="22"/>
        </w:rPr>
        <w:tab/>
        <w:t>A “Third Party” is any person (including a natural person, corporate or unincorporated body (</w:t>
      </w:r>
      <w:proofErr w:type="gramStart"/>
      <w:r w:rsidRPr="004C219F">
        <w:rPr>
          <w:sz w:val="22"/>
          <w:szCs w:val="22"/>
        </w:rPr>
        <w:t>whether or not</w:t>
      </w:r>
      <w:proofErr w:type="gramEnd"/>
      <w:r w:rsidRPr="004C219F">
        <w:rPr>
          <w:sz w:val="22"/>
          <w:szCs w:val="22"/>
        </w:rPr>
        <w:t xml:space="preserve"> having separate legal personality)), other than the Authority, the Tenderer or their respective employees. </w:t>
      </w:r>
    </w:p>
    <w:p w14:paraId="227B3A68" w14:textId="7E847B47" w:rsidR="002A0517" w:rsidRPr="00CB5C6D" w:rsidRDefault="00905370" w:rsidP="00905370">
      <w:pPr>
        <w:pStyle w:val="Default"/>
        <w:spacing w:after="240" w:line="360" w:lineRule="auto"/>
        <w:rPr>
          <w:sz w:val="22"/>
          <w:szCs w:val="22"/>
        </w:rPr>
      </w:pPr>
      <w:proofErr w:type="spellStart"/>
      <w:r w:rsidRPr="004C219F">
        <w:rPr>
          <w:sz w:val="22"/>
          <w:szCs w:val="22"/>
        </w:rPr>
        <w:t>A19</w:t>
      </w:r>
      <w:proofErr w:type="spellEnd"/>
      <w:r w:rsidRPr="004C219F">
        <w:rPr>
          <w:sz w:val="22"/>
          <w:szCs w:val="22"/>
        </w:rPr>
        <w:t xml:space="preserve">. </w:t>
      </w:r>
      <w:r w:rsidRPr="004C219F">
        <w:rPr>
          <w:sz w:val="22"/>
          <w:szCs w:val="22"/>
        </w:rPr>
        <w:tab/>
        <w:t xml:space="preserve">A “Virtual Tender Board” means the electronic platform to which Tenders are submitted to the Authority. Tenderers are provided log in details within one week of this ITT. </w:t>
      </w:r>
    </w:p>
    <w:p w14:paraId="21E6ED8C" w14:textId="77777777" w:rsidR="00905370" w:rsidRPr="00B2277C" w:rsidRDefault="00905370" w:rsidP="00B2277C">
      <w:pPr>
        <w:pStyle w:val="Heading2"/>
      </w:pPr>
      <w:bookmarkStart w:id="7" w:name="_Toc64297771"/>
      <w:r w:rsidRPr="00B2277C">
        <w:lastRenderedPageBreak/>
        <w:t>Purpose</w:t>
      </w:r>
      <w:bookmarkEnd w:id="7"/>
      <w:r w:rsidRPr="00B2277C">
        <w:t xml:space="preserve"> </w:t>
      </w:r>
    </w:p>
    <w:p w14:paraId="3333CBD5" w14:textId="77777777" w:rsidR="00905370" w:rsidRDefault="00905370" w:rsidP="00905370">
      <w:pPr>
        <w:pStyle w:val="Default"/>
        <w:spacing w:after="240" w:line="360" w:lineRule="auto"/>
        <w:rPr>
          <w:sz w:val="22"/>
          <w:szCs w:val="22"/>
        </w:rPr>
      </w:pPr>
      <w:proofErr w:type="spellStart"/>
      <w:r w:rsidRPr="004C219F">
        <w:rPr>
          <w:sz w:val="22"/>
          <w:szCs w:val="22"/>
        </w:rPr>
        <w:t>A20</w:t>
      </w:r>
      <w:proofErr w:type="spellEnd"/>
      <w:r w:rsidRPr="004C219F">
        <w:rPr>
          <w:sz w:val="22"/>
          <w:szCs w:val="22"/>
        </w:rPr>
        <w:t xml:space="preserve">. </w:t>
      </w:r>
      <w:r w:rsidRPr="004C219F">
        <w:rPr>
          <w:sz w:val="22"/>
          <w:szCs w:val="22"/>
        </w:rPr>
        <w:tab/>
        <w:t xml:space="preserve">The purpose of this ITT is to invite you to submit a Tender, in accordance with the instructions set out in this ITT, to propose a solution and best price to meet the Authority’s requirement. This documentation explains and sets out the: </w:t>
      </w:r>
    </w:p>
    <w:p w14:paraId="651F7827"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a. timetable for the next stages of the procurement; </w:t>
      </w:r>
    </w:p>
    <w:p w14:paraId="03515ED7"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b. instructions, conditions and processes that governs this competition; </w:t>
      </w:r>
    </w:p>
    <w:p w14:paraId="63B01C72"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c. information you must include in your Tender and the required format; </w:t>
      </w:r>
    </w:p>
    <w:p w14:paraId="7640200C"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d. administrative arrangements for the receipt and evaluation of Tenders; </w:t>
      </w:r>
    </w:p>
    <w:p w14:paraId="151A6D04"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e. criteria and methodology for the evaluation of Tenders; and </w:t>
      </w:r>
    </w:p>
    <w:p w14:paraId="31D4E149"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f. Contract Terms &amp; Conditions; </w:t>
      </w:r>
    </w:p>
    <w:p w14:paraId="4ED37527" w14:textId="77777777" w:rsidR="00905370" w:rsidRPr="004C219F" w:rsidRDefault="00905370" w:rsidP="00905370">
      <w:pPr>
        <w:pStyle w:val="Default"/>
        <w:spacing w:after="240" w:line="360" w:lineRule="auto"/>
        <w:rPr>
          <w:sz w:val="22"/>
          <w:szCs w:val="22"/>
        </w:rPr>
      </w:pPr>
      <w:proofErr w:type="spellStart"/>
      <w:r w:rsidRPr="004C219F">
        <w:rPr>
          <w:sz w:val="22"/>
          <w:szCs w:val="22"/>
        </w:rPr>
        <w:t>A21</w:t>
      </w:r>
      <w:proofErr w:type="spellEnd"/>
      <w:r w:rsidRPr="004C219F">
        <w:rPr>
          <w:sz w:val="22"/>
          <w:szCs w:val="22"/>
        </w:rPr>
        <w:t xml:space="preserve">. </w:t>
      </w:r>
      <w:r w:rsidRPr="004C219F">
        <w:rPr>
          <w:sz w:val="22"/>
          <w:szCs w:val="22"/>
        </w:rPr>
        <w:tab/>
        <w:t xml:space="preserve">The sections in this ITT and associated documents are structured in line with a generic tendering process and do not indicate importance and/or precedence. </w:t>
      </w:r>
    </w:p>
    <w:p w14:paraId="21422586" w14:textId="5CA62D49" w:rsidR="00905370" w:rsidRPr="00DC1DF5" w:rsidRDefault="00905370" w:rsidP="00DC1DF5">
      <w:pPr>
        <w:pStyle w:val="NormalWeb"/>
        <w:shd w:val="clear" w:color="auto" w:fill="FFFFFF"/>
        <w:spacing w:after="150"/>
        <w:rPr>
          <w:rFonts w:ascii="Arial" w:hAnsi="Arial" w:cs="Arial"/>
        </w:rPr>
      </w:pPr>
      <w:proofErr w:type="spellStart"/>
      <w:r w:rsidRPr="002230A9">
        <w:rPr>
          <w:rFonts w:ascii="Arial" w:hAnsi="Arial" w:cs="Arial"/>
        </w:rPr>
        <w:t>A22</w:t>
      </w:r>
      <w:proofErr w:type="spellEnd"/>
      <w:r w:rsidRPr="002230A9">
        <w:rPr>
          <w:rFonts w:ascii="Arial" w:hAnsi="Arial" w:cs="Arial"/>
        </w:rPr>
        <w:t>.</w:t>
      </w:r>
      <w:r w:rsidRPr="002230A9">
        <w:rPr>
          <w:rFonts w:ascii="Arial" w:hAnsi="Arial" w:cs="Arial"/>
        </w:rPr>
        <w:tab/>
        <w:t xml:space="preserve"> This requirement was advertised by the Authority in OJEU dated </w:t>
      </w:r>
      <w:r w:rsidR="00F13643" w:rsidRPr="002230A9">
        <w:rPr>
          <w:rFonts w:ascii="Arial" w:hAnsi="Arial" w:cs="Arial"/>
        </w:rPr>
        <w:t xml:space="preserve">29 June 2020 </w:t>
      </w:r>
      <w:r w:rsidRPr="002230A9">
        <w:rPr>
          <w:rFonts w:ascii="Arial" w:hAnsi="Arial" w:cs="Arial"/>
        </w:rPr>
        <w:t xml:space="preserve">under the following reference </w:t>
      </w:r>
      <w:r w:rsidR="0092715A" w:rsidRPr="000E07C2">
        <w:rPr>
          <w:rFonts w:ascii="Arial" w:hAnsi="Arial" w:cs="Arial"/>
        </w:rPr>
        <w:t>2020/S 123-302730.</w:t>
      </w:r>
    </w:p>
    <w:p w14:paraId="01A63CAE" w14:textId="77777777" w:rsidR="00905370" w:rsidRPr="004C219F" w:rsidRDefault="00905370" w:rsidP="00905370">
      <w:pPr>
        <w:pStyle w:val="Default"/>
        <w:spacing w:after="240" w:line="360" w:lineRule="auto"/>
        <w:rPr>
          <w:sz w:val="22"/>
          <w:szCs w:val="22"/>
        </w:rPr>
      </w:pPr>
      <w:proofErr w:type="spellStart"/>
      <w:r w:rsidRPr="004C219F">
        <w:rPr>
          <w:sz w:val="22"/>
          <w:szCs w:val="22"/>
        </w:rPr>
        <w:t>A23</w:t>
      </w:r>
      <w:proofErr w:type="spellEnd"/>
      <w:r w:rsidRPr="004C219F">
        <w:rPr>
          <w:sz w:val="22"/>
          <w:szCs w:val="22"/>
        </w:rPr>
        <w:t xml:space="preserve">. </w:t>
      </w:r>
      <w:r w:rsidRPr="004C219F">
        <w:rPr>
          <w:sz w:val="22"/>
          <w:szCs w:val="22"/>
        </w:rPr>
        <w:tab/>
        <w:t xml:space="preserve">This ITT is subject to the Defence and Security Public Contracts Regulations 2011. </w:t>
      </w:r>
    </w:p>
    <w:p w14:paraId="61729F20" w14:textId="77777777" w:rsidR="00905370" w:rsidRPr="004C219F" w:rsidRDefault="00905370" w:rsidP="00905370">
      <w:pPr>
        <w:pStyle w:val="Default"/>
        <w:spacing w:after="240" w:line="360" w:lineRule="auto"/>
        <w:rPr>
          <w:sz w:val="22"/>
          <w:szCs w:val="22"/>
        </w:rPr>
      </w:pPr>
      <w:proofErr w:type="spellStart"/>
      <w:r w:rsidRPr="004C219F">
        <w:rPr>
          <w:sz w:val="22"/>
          <w:szCs w:val="22"/>
        </w:rPr>
        <w:t>A24</w:t>
      </w:r>
      <w:proofErr w:type="spellEnd"/>
      <w:r w:rsidRPr="004C219F">
        <w:rPr>
          <w:sz w:val="22"/>
          <w:szCs w:val="22"/>
        </w:rPr>
        <w:t xml:space="preserve">. </w:t>
      </w:r>
      <w:r w:rsidRPr="004C219F">
        <w:rPr>
          <w:sz w:val="22"/>
          <w:szCs w:val="22"/>
        </w:rPr>
        <w:tab/>
        <w:t xml:space="preserve">This ITT has been issued to all potential Tenderers chosen during the supplier selection stage under the Restricted procedure. </w:t>
      </w:r>
    </w:p>
    <w:p w14:paraId="054F6625" w14:textId="77777777" w:rsidR="00905370" w:rsidRPr="004C219F" w:rsidRDefault="00905370" w:rsidP="00905370">
      <w:pPr>
        <w:pStyle w:val="Default"/>
        <w:spacing w:after="240" w:line="360" w:lineRule="auto"/>
        <w:rPr>
          <w:sz w:val="22"/>
          <w:szCs w:val="22"/>
        </w:rPr>
      </w:pPr>
      <w:proofErr w:type="spellStart"/>
      <w:r w:rsidRPr="004C219F">
        <w:rPr>
          <w:sz w:val="22"/>
          <w:szCs w:val="22"/>
        </w:rPr>
        <w:t>A25</w:t>
      </w:r>
      <w:proofErr w:type="spellEnd"/>
      <w:r w:rsidRPr="004C219F">
        <w:rPr>
          <w:sz w:val="22"/>
          <w:szCs w:val="22"/>
        </w:rPr>
        <w:t xml:space="preserve">. </w:t>
      </w:r>
      <w:r w:rsidRPr="004C219F">
        <w:rPr>
          <w:sz w:val="22"/>
          <w:szCs w:val="22"/>
        </w:rPr>
        <w:tab/>
        <w:t xml:space="preserve">Potential Tenderers can be found on the Contract Bidders Notice as advertised on the Defence Contracts Online (DCO). </w:t>
      </w:r>
    </w:p>
    <w:p w14:paraId="22D9D2EF" w14:textId="73340E88" w:rsidR="002A0517" w:rsidRPr="002A0517" w:rsidRDefault="00905370" w:rsidP="00DC1DF5">
      <w:pPr>
        <w:pStyle w:val="Heading2"/>
      </w:pPr>
      <w:bookmarkStart w:id="8" w:name="_Toc64297772"/>
      <w:r w:rsidRPr="002A0517">
        <w:t>ITT Documentation and ITT Material</w:t>
      </w:r>
      <w:bookmarkEnd w:id="8"/>
      <w:r w:rsidRPr="002A0517">
        <w:t xml:space="preserve"> </w:t>
      </w:r>
    </w:p>
    <w:p w14:paraId="0237AC89" w14:textId="1F19AD11" w:rsidR="00905370" w:rsidRPr="004C219F" w:rsidRDefault="00905370" w:rsidP="00905370">
      <w:pPr>
        <w:pStyle w:val="Default"/>
        <w:spacing w:after="240" w:line="360" w:lineRule="auto"/>
        <w:rPr>
          <w:sz w:val="22"/>
          <w:szCs w:val="22"/>
        </w:rPr>
      </w:pPr>
      <w:proofErr w:type="spellStart"/>
      <w:r w:rsidRPr="004C219F">
        <w:rPr>
          <w:sz w:val="22"/>
          <w:szCs w:val="22"/>
        </w:rPr>
        <w:t>A2</w:t>
      </w:r>
      <w:r w:rsidR="00476F50">
        <w:rPr>
          <w:sz w:val="22"/>
          <w:szCs w:val="22"/>
        </w:rPr>
        <w:t>6</w:t>
      </w:r>
      <w:proofErr w:type="spellEnd"/>
      <w:r w:rsidRPr="004C219F">
        <w:rPr>
          <w:sz w:val="22"/>
          <w:szCs w:val="22"/>
        </w:rPr>
        <w:t>.</w:t>
      </w:r>
      <w:r w:rsidRPr="004C219F">
        <w:rPr>
          <w:sz w:val="22"/>
          <w:szCs w:val="22"/>
        </w:rPr>
        <w:tab/>
        <w:t xml:space="preserve"> ITT Documentation, ITT Material and any Intellectual Property Rights (</w:t>
      </w:r>
      <w:proofErr w:type="spellStart"/>
      <w:r w:rsidRPr="004C219F">
        <w:rPr>
          <w:sz w:val="22"/>
          <w:szCs w:val="22"/>
        </w:rPr>
        <w:t>IPR</w:t>
      </w:r>
      <w:proofErr w:type="spellEnd"/>
      <w:r w:rsidRPr="004C219F">
        <w:rPr>
          <w:sz w:val="22"/>
          <w:szCs w:val="22"/>
        </w:rPr>
        <w:t xml:space="preserve">) in them shall remain the property of the Authority or other Third-Party owners and is released solely for the purposes of enabling you to submit a Tender. You must: a. take responsibility for the safe custody of the ITT Documentation and ITT Material and for all loss and damage sustained to it while in your care; </w:t>
      </w:r>
    </w:p>
    <w:p w14:paraId="2CE2A3C4" w14:textId="77777777" w:rsidR="00905370" w:rsidRPr="004C219F" w:rsidRDefault="00905370" w:rsidP="00905370">
      <w:pPr>
        <w:pStyle w:val="Default"/>
        <w:spacing w:after="240" w:line="360" w:lineRule="auto"/>
        <w:ind w:left="720"/>
        <w:rPr>
          <w:sz w:val="22"/>
          <w:szCs w:val="22"/>
        </w:rPr>
      </w:pPr>
      <w:r w:rsidRPr="004C219F">
        <w:rPr>
          <w:sz w:val="22"/>
          <w:szCs w:val="22"/>
        </w:rPr>
        <w:lastRenderedPageBreak/>
        <w:t xml:space="preserve">b. </w:t>
      </w:r>
      <w:proofErr w:type="gramStart"/>
      <w:r w:rsidRPr="004C219F">
        <w:rPr>
          <w:sz w:val="22"/>
          <w:szCs w:val="22"/>
        </w:rPr>
        <w:t>not copy</w:t>
      </w:r>
      <w:proofErr w:type="gramEnd"/>
      <w:r w:rsidRPr="004C219F">
        <w:rPr>
          <w:sz w:val="22"/>
          <w:szCs w:val="22"/>
        </w:rPr>
        <w:t xml:space="preserve"> or disclose the ITT Documentation or ITT Material to anyone other than the bid team involved in preparing your Tender, and not use it except for the purpose of responding to this ITT; </w:t>
      </w:r>
    </w:p>
    <w:p w14:paraId="0DB15F30"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c. </w:t>
      </w:r>
      <w:proofErr w:type="gramStart"/>
      <w:r w:rsidRPr="004C219F">
        <w:rPr>
          <w:sz w:val="22"/>
          <w:szCs w:val="22"/>
        </w:rPr>
        <w:t>seek</w:t>
      </w:r>
      <w:proofErr w:type="gramEnd"/>
      <w:r w:rsidRPr="004C219F">
        <w:rPr>
          <w:sz w:val="22"/>
          <w:szCs w:val="22"/>
        </w:rPr>
        <w:t xml:space="preserve"> written approval from the Authority if you need to provide access to any ITT Documentation or ITT Material to any Third Party; </w:t>
      </w:r>
    </w:p>
    <w:p w14:paraId="689D7BC4"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d. </w:t>
      </w:r>
      <w:proofErr w:type="gramStart"/>
      <w:r w:rsidRPr="004C219F">
        <w:rPr>
          <w:sz w:val="22"/>
          <w:szCs w:val="22"/>
        </w:rPr>
        <w:t>abide</w:t>
      </w:r>
      <w:proofErr w:type="gramEnd"/>
      <w:r w:rsidRPr="004C219F">
        <w:rPr>
          <w:sz w:val="22"/>
          <w:szCs w:val="22"/>
        </w:rPr>
        <w:t xml:space="preserve"> by any reasonable conditions imposed by the Authority in giving its approval under sub-paragraph </w:t>
      </w:r>
      <w:proofErr w:type="spellStart"/>
      <w:r w:rsidRPr="004C219F">
        <w:rPr>
          <w:sz w:val="22"/>
          <w:szCs w:val="22"/>
        </w:rPr>
        <w:t>A27.c</w:t>
      </w:r>
      <w:proofErr w:type="spellEnd"/>
      <w:r w:rsidRPr="004C219F">
        <w:rPr>
          <w:sz w:val="22"/>
          <w:szCs w:val="22"/>
        </w:rPr>
        <w:t xml:space="preserve">, which as a minimum will require you to ensure any disclosure to a Third Party is made by you in confidence. Alternatively, due to </w:t>
      </w:r>
      <w:proofErr w:type="spellStart"/>
      <w:r w:rsidRPr="004C219F">
        <w:rPr>
          <w:sz w:val="22"/>
          <w:szCs w:val="22"/>
        </w:rPr>
        <w:t>IPR</w:t>
      </w:r>
      <w:proofErr w:type="spellEnd"/>
      <w:r w:rsidRPr="004C219F">
        <w:rPr>
          <w:sz w:val="22"/>
          <w:szCs w:val="22"/>
        </w:rPr>
        <w:t xml:space="preserve"> issues for example, the disclosure may be made, in confidence, directly by the Authority; </w:t>
      </w:r>
    </w:p>
    <w:p w14:paraId="7CA20B68"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e. accept that any further disclosure of ITT Documentation or ITT Material (or use beyond the original purpose), or further use of ITT Documentation or ITT Material, without the Authority’s written approval may make you liable for a claim for breach of confidence and/or infringement of </w:t>
      </w:r>
      <w:proofErr w:type="spellStart"/>
      <w:r w:rsidRPr="004C219F">
        <w:rPr>
          <w:sz w:val="22"/>
          <w:szCs w:val="22"/>
        </w:rPr>
        <w:t>IPR</w:t>
      </w:r>
      <w:proofErr w:type="spellEnd"/>
      <w:r w:rsidRPr="004C219F">
        <w:rPr>
          <w:sz w:val="22"/>
          <w:szCs w:val="22"/>
        </w:rPr>
        <w:t xml:space="preserve">, a remedy which may involve a claim for compensation; </w:t>
      </w:r>
    </w:p>
    <w:p w14:paraId="6F9C82A0"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f. </w:t>
      </w:r>
      <w:proofErr w:type="gramStart"/>
      <w:r w:rsidRPr="004C219F">
        <w:rPr>
          <w:sz w:val="22"/>
          <w:szCs w:val="22"/>
        </w:rPr>
        <w:t>inform</w:t>
      </w:r>
      <w:proofErr w:type="gramEnd"/>
      <w:r w:rsidRPr="004C219F">
        <w:rPr>
          <w:sz w:val="22"/>
          <w:szCs w:val="22"/>
        </w:rPr>
        <w:t xml:space="preserve"> the named Commercial Officer if you decide not to submit a Tender; </w:t>
      </w:r>
    </w:p>
    <w:p w14:paraId="624C190D"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g. 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1C69FB57"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h. </w:t>
      </w:r>
      <w:proofErr w:type="gramStart"/>
      <w:r w:rsidRPr="004C219F">
        <w:rPr>
          <w:sz w:val="22"/>
          <w:szCs w:val="22"/>
        </w:rPr>
        <w:t>consult</w:t>
      </w:r>
      <w:proofErr w:type="gramEnd"/>
      <w:r w:rsidRPr="004C219F">
        <w:rPr>
          <w:sz w:val="22"/>
          <w:szCs w:val="22"/>
        </w:rPr>
        <w:t xml:space="preserve"> the named Commercial Officer to agree the appropriate destruction process if you are in receipt of ITT Documentation and ITT Material marked ‘OFFICIAL-SENSITIVE’ or ‘SECRET’. </w:t>
      </w:r>
    </w:p>
    <w:p w14:paraId="28DBF67F" w14:textId="779B6FAB" w:rsidR="00905370" w:rsidRPr="004C219F" w:rsidRDefault="00905370" w:rsidP="00905370">
      <w:pPr>
        <w:pStyle w:val="Default"/>
        <w:spacing w:after="240" w:line="360" w:lineRule="auto"/>
        <w:rPr>
          <w:sz w:val="22"/>
          <w:szCs w:val="22"/>
        </w:rPr>
      </w:pPr>
      <w:proofErr w:type="spellStart"/>
      <w:r w:rsidRPr="004C219F">
        <w:rPr>
          <w:sz w:val="22"/>
          <w:szCs w:val="22"/>
        </w:rPr>
        <w:t>A2</w:t>
      </w:r>
      <w:r w:rsidR="00476F50">
        <w:rPr>
          <w:sz w:val="22"/>
          <w:szCs w:val="22"/>
        </w:rPr>
        <w:t>7</w:t>
      </w:r>
      <w:proofErr w:type="spellEnd"/>
      <w:r w:rsidRPr="004C219F">
        <w:rPr>
          <w:sz w:val="22"/>
          <w:szCs w:val="22"/>
        </w:rPr>
        <w:t xml:space="preserve">. </w:t>
      </w:r>
      <w:r w:rsidRPr="004C219F">
        <w:rPr>
          <w:sz w:val="22"/>
          <w:szCs w:val="22"/>
        </w:rPr>
        <w:tab/>
        <w:t xml:space="preserve">Some or all the ITT Documentation and ITT Material may be subject to one or more confidentiality agreements made between you and either the Authority or a Third Party, for example a confidentiality agreement established in the form of </w:t>
      </w:r>
      <w:proofErr w:type="spellStart"/>
      <w:r w:rsidRPr="004C219F">
        <w:rPr>
          <w:sz w:val="22"/>
          <w:szCs w:val="22"/>
        </w:rPr>
        <w:t>DEFFORM</w:t>
      </w:r>
      <w:proofErr w:type="spellEnd"/>
      <w:r w:rsidRPr="004C219F">
        <w:rPr>
          <w:sz w:val="22"/>
          <w:szCs w:val="22"/>
        </w:rPr>
        <w:t xml:space="preserve"> 94. The obligations contained in any such agreement are in addition to, and do not derogate from, your obligations under paragraph </w:t>
      </w:r>
      <w:proofErr w:type="spellStart"/>
      <w:r w:rsidRPr="004C219F">
        <w:rPr>
          <w:sz w:val="22"/>
          <w:szCs w:val="22"/>
        </w:rPr>
        <w:t>A2</w:t>
      </w:r>
      <w:r w:rsidR="00476F50">
        <w:rPr>
          <w:sz w:val="22"/>
          <w:szCs w:val="22"/>
        </w:rPr>
        <w:t>6</w:t>
      </w:r>
      <w:proofErr w:type="spellEnd"/>
      <w:r w:rsidRPr="004C219F">
        <w:rPr>
          <w:sz w:val="22"/>
          <w:szCs w:val="22"/>
        </w:rPr>
        <w:t xml:space="preserve"> above. </w:t>
      </w:r>
    </w:p>
    <w:p w14:paraId="198C4154" w14:textId="77777777" w:rsidR="00905370" w:rsidRPr="004C219F" w:rsidRDefault="00905370" w:rsidP="002A0517">
      <w:pPr>
        <w:pStyle w:val="Heading2"/>
      </w:pPr>
      <w:bookmarkStart w:id="9" w:name="_Toc64297773"/>
      <w:r w:rsidRPr="004C219F">
        <w:lastRenderedPageBreak/>
        <w:t>Tender Expenses</w:t>
      </w:r>
      <w:bookmarkEnd w:id="9"/>
    </w:p>
    <w:p w14:paraId="34B2E92A" w14:textId="30657750" w:rsidR="00905370" w:rsidRPr="004C219F" w:rsidRDefault="00905370" w:rsidP="00905370">
      <w:pPr>
        <w:pStyle w:val="Default"/>
        <w:spacing w:after="240" w:line="360" w:lineRule="auto"/>
        <w:rPr>
          <w:sz w:val="22"/>
          <w:szCs w:val="22"/>
        </w:rPr>
      </w:pPr>
      <w:proofErr w:type="spellStart"/>
      <w:r w:rsidRPr="004C219F">
        <w:rPr>
          <w:sz w:val="22"/>
          <w:szCs w:val="22"/>
        </w:rPr>
        <w:t>A2</w:t>
      </w:r>
      <w:r w:rsidR="00476F50">
        <w:rPr>
          <w:sz w:val="22"/>
          <w:szCs w:val="22"/>
        </w:rPr>
        <w:t>8</w:t>
      </w:r>
      <w:proofErr w:type="spellEnd"/>
      <w:r w:rsidRPr="004C219F">
        <w:rPr>
          <w:sz w:val="22"/>
          <w:szCs w:val="22"/>
        </w:rPr>
        <w:t xml:space="preserve">. </w:t>
      </w:r>
      <w:r w:rsidRPr="004C219F">
        <w:rPr>
          <w:sz w:val="22"/>
          <w:szCs w:val="22"/>
        </w:rPr>
        <w:tab/>
        <w:t xml:space="preserve">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EA7CC32" w14:textId="77777777" w:rsidR="002A0517" w:rsidRPr="002A0517" w:rsidRDefault="00905370" w:rsidP="002A0517">
      <w:pPr>
        <w:pStyle w:val="Heading2"/>
      </w:pPr>
      <w:bookmarkStart w:id="10" w:name="_Toc64297774"/>
      <w:r w:rsidRPr="004C219F">
        <w:t>Consortia and Sub-Contracting Arrangements</w:t>
      </w:r>
      <w:bookmarkEnd w:id="10"/>
      <w:r w:rsidRPr="004C219F">
        <w:t xml:space="preserve"> </w:t>
      </w:r>
    </w:p>
    <w:p w14:paraId="5D8C44D4" w14:textId="2C6714D9" w:rsidR="00BA4EBF" w:rsidRPr="004C219F" w:rsidRDefault="00905370" w:rsidP="00905370">
      <w:pPr>
        <w:pStyle w:val="Default"/>
        <w:spacing w:after="240" w:line="360" w:lineRule="auto"/>
        <w:rPr>
          <w:sz w:val="22"/>
          <w:szCs w:val="22"/>
        </w:rPr>
      </w:pPr>
      <w:proofErr w:type="spellStart"/>
      <w:r w:rsidRPr="004C219F">
        <w:rPr>
          <w:sz w:val="22"/>
          <w:szCs w:val="22"/>
        </w:rPr>
        <w:t>A</w:t>
      </w:r>
      <w:r w:rsidR="00476F50">
        <w:rPr>
          <w:sz w:val="22"/>
          <w:szCs w:val="22"/>
        </w:rPr>
        <w:t>29</w:t>
      </w:r>
      <w:proofErr w:type="spellEnd"/>
      <w:r w:rsidRPr="004C219F">
        <w:rPr>
          <w:sz w:val="22"/>
          <w:szCs w:val="22"/>
        </w:rPr>
        <w:t xml:space="preserve">. </w:t>
      </w:r>
      <w:r w:rsidRPr="004C219F">
        <w:rPr>
          <w:sz w:val="22"/>
          <w:szCs w:val="22"/>
        </w:rPr>
        <w:tab/>
        <w:t xml:space="preserve">The Authority requires all Tenderers to identify whether any and/or which Consortium Arrangements or Sub-Contracting Arrangements will apply in the case of their Tender, and </w:t>
      </w:r>
      <w:proofErr w:type="gramStart"/>
      <w:r w:rsidRPr="004C219F">
        <w:rPr>
          <w:sz w:val="22"/>
          <w:szCs w:val="22"/>
        </w:rPr>
        <w:t>in particular specify</w:t>
      </w:r>
      <w:proofErr w:type="gramEnd"/>
      <w:r w:rsidRPr="004C219F">
        <w:rPr>
          <w:sz w:val="2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4D214471" w14:textId="77777777" w:rsidR="00905370" w:rsidRPr="00D918EC" w:rsidRDefault="00905370" w:rsidP="002A0517">
      <w:pPr>
        <w:pStyle w:val="Heading2"/>
      </w:pPr>
      <w:bookmarkStart w:id="11" w:name="_Toc64297775"/>
      <w:r w:rsidRPr="004C219F">
        <w:t>Material Change of Control</w:t>
      </w:r>
      <w:bookmarkEnd w:id="11"/>
      <w:r w:rsidRPr="004C219F">
        <w:t xml:space="preserve"> </w:t>
      </w:r>
    </w:p>
    <w:p w14:paraId="104B7BC5" w14:textId="16689344" w:rsidR="00905370"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0</w:t>
      </w:r>
      <w:proofErr w:type="spellEnd"/>
      <w:r w:rsidRPr="004C219F">
        <w:rPr>
          <w:sz w:val="22"/>
          <w:szCs w:val="22"/>
        </w:rPr>
        <w:t xml:space="preserve">. </w:t>
      </w:r>
      <w:r w:rsidRPr="004C219F">
        <w:rPr>
          <w:sz w:val="22"/>
          <w:szCs w:val="22"/>
        </w:rPr>
        <w:tab/>
        <w:t xml:space="preserve">You must inform the Authority in writing as soon as you become aware of: </w:t>
      </w:r>
    </w:p>
    <w:p w14:paraId="3AD7EA71"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a. any material changes to any of the information, representations or other matters of fact communicated to the Authority as part of your PQQ response or in connection with the submission of your PQQ response; </w:t>
      </w:r>
    </w:p>
    <w:p w14:paraId="0849BB89"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0FAC1904"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c. any material changes to your financial health or that of a party to the Consortium Arrangement or Sub-Contracting Arrangement; and </w:t>
      </w:r>
    </w:p>
    <w:p w14:paraId="795E8F73" w14:textId="77777777" w:rsidR="00BA4EBF" w:rsidRDefault="00905370" w:rsidP="00905370">
      <w:pPr>
        <w:pStyle w:val="Default"/>
        <w:spacing w:after="240" w:line="360" w:lineRule="auto"/>
        <w:ind w:left="720"/>
        <w:rPr>
          <w:sz w:val="22"/>
          <w:szCs w:val="22"/>
        </w:rPr>
      </w:pPr>
      <w:r w:rsidRPr="004C219F">
        <w:rPr>
          <w:sz w:val="22"/>
          <w:szCs w:val="22"/>
        </w:rPr>
        <w:t>d. any material changes to the makeup of the Consortium Arrangement or Sub-Contracting Arrangement, including:</w:t>
      </w:r>
    </w:p>
    <w:p w14:paraId="5848624D" w14:textId="0B127BAC" w:rsidR="00905370" w:rsidRPr="004C219F" w:rsidRDefault="00905370" w:rsidP="002230A9">
      <w:pPr>
        <w:pStyle w:val="Default"/>
        <w:spacing w:after="240" w:line="360" w:lineRule="auto"/>
        <w:ind w:left="1440" w:firstLine="60"/>
        <w:rPr>
          <w:sz w:val="22"/>
          <w:szCs w:val="22"/>
        </w:rPr>
      </w:pPr>
      <w:proofErr w:type="spellStart"/>
      <w:r w:rsidRPr="004C219F">
        <w:rPr>
          <w:sz w:val="22"/>
          <w:szCs w:val="22"/>
        </w:rPr>
        <w:t>i</w:t>
      </w:r>
      <w:proofErr w:type="spellEnd"/>
      <w:r w:rsidRPr="004C219F">
        <w:rPr>
          <w:sz w:val="22"/>
          <w:szCs w:val="22"/>
        </w:rPr>
        <w:t xml:space="preserve">. the form of legal arrangement by which the Consortium Arrangement or Sub-Contracting Arrangement will be structured; </w:t>
      </w:r>
    </w:p>
    <w:p w14:paraId="6BF0187C" w14:textId="77777777" w:rsidR="00905370" w:rsidRPr="004C219F" w:rsidRDefault="00905370" w:rsidP="00905370">
      <w:pPr>
        <w:pStyle w:val="Default"/>
        <w:spacing w:after="240" w:line="360" w:lineRule="auto"/>
        <w:ind w:left="720" w:firstLine="720"/>
        <w:rPr>
          <w:sz w:val="22"/>
          <w:szCs w:val="22"/>
        </w:rPr>
      </w:pPr>
      <w:r w:rsidRPr="004C219F">
        <w:rPr>
          <w:sz w:val="22"/>
          <w:szCs w:val="22"/>
        </w:rPr>
        <w:lastRenderedPageBreak/>
        <w:t xml:space="preserve">ii. the identity of Consortium Arrangement or Sub-Contracting Arrangement; </w:t>
      </w:r>
    </w:p>
    <w:p w14:paraId="74E83831" w14:textId="77777777" w:rsidR="00905370" w:rsidRPr="004C219F" w:rsidRDefault="00905370" w:rsidP="00905370">
      <w:pPr>
        <w:pStyle w:val="Default"/>
        <w:spacing w:after="240" w:line="360" w:lineRule="auto"/>
        <w:ind w:left="1440"/>
        <w:rPr>
          <w:sz w:val="22"/>
          <w:szCs w:val="22"/>
        </w:rPr>
      </w:pPr>
      <w:r w:rsidRPr="004C219F">
        <w:rPr>
          <w:sz w:val="22"/>
          <w:szCs w:val="22"/>
        </w:rPr>
        <w:t xml:space="preserve">iii. the intended division or allocation of work or responsibilities within or between the Consortium Arrangement or Sub-Contracting Arrangement; and </w:t>
      </w:r>
    </w:p>
    <w:p w14:paraId="0BC0A66A" w14:textId="77777777" w:rsidR="00905370" w:rsidRPr="004C219F" w:rsidRDefault="00905370" w:rsidP="00905370">
      <w:pPr>
        <w:pStyle w:val="Default"/>
        <w:spacing w:after="240" w:line="360" w:lineRule="auto"/>
        <w:ind w:left="1440"/>
        <w:rPr>
          <w:sz w:val="22"/>
          <w:szCs w:val="22"/>
        </w:rPr>
      </w:pPr>
      <w:r w:rsidRPr="004C219F">
        <w:rPr>
          <w:sz w:val="22"/>
          <w:szCs w:val="22"/>
        </w:rPr>
        <w:t xml:space="preserve">iv. any change of control of any Consortium Arrangement or Sub-Contracting Arrangement. </w:t>
      </w:r>
    </w:p>
    <w:p w14:paraId="78BCF8A9" w14:textId="40E6AD47" w:rsidR="00905370" w:rsidRPr="004C219F"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1</w:t>
      </w:r>
      <w:proofErr w:type="spellEnd"/>
      <w:r w:rsidRPr="004C219F">
        <w:rPr>
          <w:sz w:val="22"/>
          <w:szCs w:val="22"/>
        </w:rPr>
        <w:t xml:space="preserve">. </w:t>
      </w:r>
      <w:r w:rsidRPr="004C219F">
        <w:rPr>
          <w:sz w:val="22"/>
          <w:szCs w:val="22"/>
        </w:rPr>
        <w:tab/>
        <w:t xml:space="preserve">If a change described in paragraph </w:t>
      </w:r>
      <w:proofErr w:type="spellStart"/>
      <w:r w:rsidRPr="004C219F">
        <w:rPr>
          <w:sz w:val="22"/>
          <w:szCs w:val="22"/>
        </w:rPr>
        <w:t>A3</w:t>
      </w:r>
      <w:r w:rsidR="00476F50">
        <w:rPr>
          <w:sz w:val="22"/>
          <w:szCs w:val="22"/>
        </w:rPr>
        <w:t>0</w:t>
      </w:r>
      <w:proofErr w:type="spellEnd"/>
      <w:r w:rsidRPr="004C219F">
        <w:rPr>
          <w:sz w:val="22"/>
          <w:szCs w:val="22"/>
        </w:rPr>
        <w:t xml:space="preserve">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 </w:t>
      </w:r>
    </w:p>
    <w:p w14:paraId="049C6887" w14:textId="429CD2D9" w:rsidR="00905370" w:rsidRPr="004C219F"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2</w:t>
      </w:r>
      <w:proofErr w:type="spellEnd"/>
      <w:r w:rsidRPr="004C219F">
        <w:rPr>
          <w:sz w:val="22"/>
          <w:szCs w:val="22"/>
        </w:rPr>
        <w:t>.</w:t>
      </w:r>
      <w:r w:rsidRPr="004C219F">
        <w:rPr>
          <w:sz w:val="22"/>
          <w:szCs w:val="22"/>
        </w:rPr>
        <w:tab/>
        <w:t xml:space="preserve"> In relation to a change described in paragraph </w:t>
      </w:r>
      <w:proofErr w:type="spellStart"/>
      <w:r w:rsidRPr="004C219F">
        <w:rPr>
          <w:sz w:val="22"/>
          <w:szCs w:val="22"/>
        </w:rPr>
        <w:t>A3</w:t>
      </w:r>
      <w:r w:rsidR="00476F50">
        <w:rPr>
          <w:sz w:val="22"/>
          <w:szCs w:val="22"/>
        </w:rPr>
        <w:t>0</w:t>
      </w:r>
      <w:proofErr w:type="spellEnd"/>
      <w:r w:rsidRPr="004C219F">
        <w:rPr>
          <w:sz w:val="22"/>
          <w:szCs w:val="22"/>
        </w:rPr>
        <w:t xml:space="preserve">,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 </w:t>
      </w:r>
    </w:p>
    <w:p w14:paraId="7F62C3B4" w14:textId="75F7C03A" w:rsidR="00905370"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3</w:t>
      </w:r>
      <w:proofErr w:type="spellEnd"/>
      <w:r w:rsidRPr="004C219F">
        <w:rPr>
          <w:sz w:val="22"/>
          <w:szCs w:val="22"/>
        </w:rPr>
        <w:t xml:space="preserve">. </w:t>
      </w:r>
      <w:r w:rsidRPr="004C219F">
        <w:rPr>
          <w:sz w:val="22"/>
          <w:szCs w:val="22"/>
        </w:rPr>
        <w:tab/>
        <w:t xml:space="preserve">The Authority reserves the right, at its sole discretion to disqualify any Tenderer who makes any material change to any aspects of its responses to the PQQ if: </w:t>
      </w:r>
    </w:p>
    <w:p w14:paraId="0AFAC73B" w14:textId="706234BF" w:rsidR="00905370" w:rsidRPr="004C219F" w:rsidRDefault="00905370" w:rsidP="00905370">
      <w:pPr>
        <w:pStyle w:val="Default"/>
        <w:spacing w:after="240" w:line="360" w:lineRule="auto"/>
        <w:ind w:left="720"/>
        <w:rPr>
          <w:sz w:val="22"/>
          <w:szCs w:val="22"/>
        </w:rPr>
      </w:pPr>
      <w:r w:rsidRPr="004C219F">
        <w:rPr>
          <w:sz w:val="22"/>
          <w:szCs w:val="22"/>
        </w:rPr>
        <w:t xml:space="preserve">a. it fails to re-submit to the Authority the updated relevant section of its PQQ response providing details of such change in accordance with paragraph </w:t>
      </w:r>
      <w:proofErr w:type="spellStart"/>
      <w:r w:rsidRPr="004C219F">
        <w:rPr>
          <w:sz w:val="22"/>
          <w:szCs w:val="22"/>
        </w:rPr>
        <w:t>A3</w:t>
      </w:r>
      <w:r w:rsidR="00476F50">
        <w:rPr>
          <w:sz w:val="22"/>
          <w:szCs w:val="22"/>
        </w:rPr>
        <w:t>2</w:t>
      </w:r>
      <w:proofErr w:type="spellEnd"/>
      <w:r w:rsidRPr="004C219F">
        <w:rPr>
          <w:sz w:val="22"/>
          <w:szCs w:val="22"/>
        </w:rPr>
        <w:t xml:space="preserve"> as soon as is reasonably practicable and in any event no later than</w:t>
      </w:r>
      <w:r w:rsidR="00670861">
        <w:rPr>
          <w:sz w:val="22"/>
          <w:szCs w:val="22"/>
        </w:rPr>
        <w:t xml:space="preserve"> five (5)  </w:t>
      </w:r>
      <w:r w:rsidRPr="004C219F">
        <w:rPr>
          <w:sz w:val="22"/>
          <w:szCs w:val="22"/>
        </w:rPr>
        <w:t xml:space="preserve">business days following request from the Authority; or </w:t>
      </w:r>
    </w:p>
    <w:p w14:paraId="51B9D935" w14:textId="77777777" w:rsidR="00905370" w:rsidRPr="004C219F" w:rsidRDefault="00905370" w:rsidP="00905370">
      <w:pPr>
        <w:pStyle w:val="Default"/>
        <w:spacing w:after="240" w:line="360" w:lineRule="auto"/>
        <w:ind w:left="720"/>
        <w:rPr>
          <w:sz w:val="22"/>
          <w:szCs w:val="22"/>
        </w:rPr>
      </w:pPr>
      <w:r w:rsidRPr="004C219F">
        <w:rPr>
          <w:sz w:val="22"/>
          <w:szCs w:val="22"/>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1CE97A0" w14:textId="77777777" w:rsidR="00905370" w:rsidRPr="004C219F" w:rsidRDefault="00905370" w:rsidP="002A0517">
      <w:pPr>
        <w:pStyle w:val="Heading2"/>
      </w:pPr>
      <w:bookmarkStart w:id="12" w:name="_Toc64297776"/>
      <w:r w:rsidRPr="004C219F">
        <w:t>Contract Terms &amp; Conditions</w:t>
      </w:r>
      <w:bookmarkEnd w:id="12"/>
      <w:r w:rsidRPr="004C219F">
        <w:t xml:space="preserve"> </w:t>
      </w:r>
    </w:p>
    <w:p w14:paraId="4D9BB901" w14:textId="7E2180F4" w:rsidR="00905370" w:rsidRPr="004C219F"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4</w:t>
      </w:r>
      <w:proofErr w:type="spellEnd"/>
      <w:r w:rsidRPr="004C219F">
        <w:rPr>
          <w:sz w:val="22"/>
          <w:szCs w:val="22"/>
        </w:rPr>
        <w:t xml:space="preserve">. </w:t>
      </w:r>
      <w:r w:rsidRPr="004C219F">
        <w:rPr>
          <w:sz w:val="22"/>
          <w:szCs w:val="22"/>
        </w:rPr>
        <w:tab/>
        <w:t xml:space="preserve">The Contract Terms &amp; Conditions include all attachments listed in the contents of the Terms &amp; Conditions, such as the Schedule of Requirements, any additional Schedules, </w:t>
      </w:r>
      <w:r w:rsidRPr="004C219F">
        <w:rPr>
          <w:sz w:val="22"/>
          <w:szCs w:val="22"/>
        </w:rPr>
        <w:lastRenderedPageBreak/>
        <w:t>Annexes and/or Appendices. The full text of Defence Conditions (</w:t>
      </w:r>
      <w:proofErr w:type="spellStart"/>
      <w:r w:rsidRPr="004C219F">
        <w:rPr>
          <w:sz w:val="22"/>
          <w:szCs w:val="22"/>
        </w:rPr>
        <w:t>DEFCONs</w:t>
      </w:r>
      <w:proofErr w:type="spellEnd"/>
      <w:r w:rsidRPr="004C219F">
        <w:rPr>
          <w:sz w:val="22"/>
          <w:szCs w:val="22"/>
        </w:rPr>
        <w:t>) and Defence Forms (</w:t>
      </w:r>
      <w:proofErr w:type="spellStart"/>
      <w:r w:rsidRPr="004C219F">
        <w:rPr>
          <w:sz w:val="22"/>
          <w:szCs w:val="22"/>
        </w:rPr>
        <w:t>DEFFORMS</w:t>
      </w:r>
      <w:proofErr w:type="spellEnd"/>
      <w:r w:rsidRPr="004C219F">
        <w:rPr>
          <w:sz w:val="22"/>
          <w:szCs w:val="22"/>
        </w:rPr>
        <w:t>) are available electronically via the Knowledge in Defence (</w:t>
      </w:r>
      <w:proofErr w:type="spellStart"/>
      <w:r w:rsidRPr="004C219F">
        <w:rPr>
          <w:sz w:val="22"/>
          <w:szCs w:val="22"/>
        </w:rPr>
        <w:t>KiD</w:t>
      </w:r>
      <w:proofErr w:type="spellEnd"/>
      <w:r w:rsidRPr="004C219F">
        <w:rPr>
          <w:sz w:val="22"/>
          <w:szCs w:val="22"/>
        </w:rPr>
        <w:t xml:space="preserve">) website. </w:t>
      </w:r>
    </w:p>
    <w:p w14:paraId="6A153A12" w14:textId="1C1F776D" w:rsidR="00905370" w:rsidRPr="004C219F" w:rsidRDefault="00905370" w:rsidP="00905370">
      <w:pPr>
        <w:pStyle w:val="Default"/>
        <w:spacing w:after="240" w:line="360" w:lineRule="auto"/>
        <w:rPr>
          <w:sz w:val="22"/>
          <w:szCs w:val="22"/>
        </w:rPr>
      </w:pPr>
      <w:proofErr w:type="spellStart"/>
      <w:r w:rsidRPr="004C219F">
        <w:rPr>
          <w:sz w:val="22"/>
          <w:szCs w:val="22"/>
        </w:rPr>
        <w:t>A3</w:t>
      </w:r>
      <w:r w:rsidR="00476F50">
        <w:rPr>
          <w:sz w:val="22"/>
          <w:szCs w:val="22"/>
        </w:rPr>
        <w:t>5</w:t>
      </w:r>
      <w:proofErr w:type="spellEnd"/>
      <w:r w:rsidRPr="004C219F">
        <w:rPr>
          <w:sz w:val="22"/>
          <w:szCs w:val="22"/>
        </w:rPr>
        <w:t xml:space="preserve">. </w:t>
      </w:r>
      <w:r w:rsidRPr="004C219F">
        <w:rPr>
          <w:sz w:val="22"/>
          <w:szCs w:val="22"/>
        </w:rPr>
        <w:tab/>
        <w:t xml:space="preserve">The Contract Terms &amp; Conditions are attached and can be found in Booklet 2. </w:t>
      </w:r>
    </w:p>
    <w:p w14:paraId="4B61B528" w14:textId="77777777" w:rsidR="00905370" w:rsidRPr="00095598" w:rsidRDefault="00905370" w:rsidP="002A0517">
      <w:pPr>
        <w:pStyle w:val="Heading2"/>
      </w:pPr>
      <w:bookmarkStart w:id="13" w:name="_Toc64297777"/>
      <w:r w:rsidRPr="004C219F">
        <w:t>Other Information</w:t>
      </w:r>
      <w:bookmarkEnd w:id="13"/>
      <w:r w:rsidRPr="004C219F">
        <w:t xml:space="preserve"> </w:t>
      </w:r>
    </w:p>
    <w:p w14:paraId="5B2C1847" w14:textId="5BBB077F" w:rsidR="00646AD9" w:rsidRPr="004C219F" w:rsidRDefault="00905370" w:rsidP="00905370">
      <w:pPr>
        <w:pStyle w:val="Default"/>
        <w:spacing w:after="240" w:line="360" w:lineRule="auto"/>
        <w:rPr>
          <w:b/>
          <w:bCs/>
          <w:sz w:val="22"/>
          <w:szCs w:val="22"/>
        </w:rPr>
      </w:pPr>
      <w:proofErr w:type="spellStart"/>
      <w:r w:rsidRPr="004C219F">
        <w:rPr>
          <w:sz w:val="22"/>
          <w:szCs w:val="22"/>
        </w:rPr>
        <w:t>A3</w:t>
      </w:r>
      <w:r w:rsidR="00476F50">
        <w:rPr>
          <w:sz w:val="22"/>
          <w:szCs w:val="22"/>
        </w:rPr>
        <w:t>6</w:t>
      </w:r>
      <w:proofErr w:type="spellEnd"/>
      <w:r w:rsidRPr="004C219F">
        <w:rPr>
          <w:sz w:val="22"/>
          <w:szCs w:val="22"/>
        </w:rPr>
        <w:t xml:space="preserve">. </w:t>
      </w:r>
      <w:r w:rsidR="006E2317">
        <w:rPr>
          <w:sz w:val="22"/>
          <w:szCs w:val="22"/>
        </w:rPr>
        <w:tab/>
      </w:r>
      <w:r w:rsidRPr="004C219F">
        <w:rPr>
          <w:b/>
          <w:bCs/>
          <w:sz w:val="22"/>
          <w:szCs w:val="22"/>
        </w:rPr>
        <w:t xml:space="preserve">The Armed Forces Covenant </w:t>
      </w:r>
    </w:p>
    <w:p w14:paraId="1A6442CC"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a. The Armed Forces Covenant is a promise from the nation to those who serve, or who have served, and their families, to ensure that they are treated fairly and are not disadvantaged in their day to day lives, as a result of their service. </w:t>
      </w:r>
    </w:p>
    <w:p w14:paraId="13635937" w14:textId="77777777" w:rsidR="00905370" w:rsidRPr="004C219F" w:rsidRDefault="00905370" w:rsidP="00905370">
      <w:pPr>
        <w:pStyle w:val="Default"/>
        <w:spacing w:after="240" w:line="360" w:lineRule="auto"/>
        <w:ind w:left="720"/>
        <w:rPr>
          <w:sz w:val="22"/>
          <w:szCs w:val="22"/>
        </w:rPr>
      </w:pPr>
      <w:r w:rsidRPr="004C219F">
        <w:rPr>
          <w:sz w:val="22"/>
          <w:szCs w:val="22"/>
        </w:rPr>
        <w:t>b. The Covenant is based on two principles:</w:t>
      </w:r>
    </w:p>
    <w:p w14:paraId="656242EF" w14:textId="77777777" w:rsidR="00905370" w:rsidRPr="004C219F" w:rsidRDefault="00905370" w:rsidP="00905370">
      <w:pPr>
        <w:pStyle w:val="Default"/>
        <w:spacing w:after="240" w:line="360" w:lineRule="auto"/>
        <w:ind w:left="1440" w:firstLine="60"/>
        <w:rPr>
          <w:sz w:val="22"/>
          <w:szCs w:val="22"/>
        </w:rPr>
      </w:pPr>
      <w:proofErr w:type="spellStart"/>
      <w:r w:rsidRPr="004C219F">
        <w:rPr>
          <w:sz w:val="22"/>
          <w:szCs w:val="22"/>
        </w:rPr>
        <w:t>i</w:t>
      </w:r>
      <w:proofErr w:type="spellEnd"/>
      <w:r w:rsidRPr="004C219F">
        <w:rPr>
          <w:sz w:val="22"/>
          <w:szCs w:val="22"/>
        </w:rPr>
        <w:t xml:space="preserve">. That the Armed Forces community would not face disadvantages when compared to other citizens in the provision of public and commercial services; and </w:t>
      </w:r>
    </w:p>
    <w:p w14:paraId="05AEAE42" w14:textId="77777777" w:rsidR="00905370" w:rsidRPr="004C219F" w:rsidRDefault="00905370" w:rsidP="00905370">
      <w:pPr>
        <w:pStyle w:val="Default"/>
        <w:spacing w:after="240" w:line="360" w:lineRule="auto"/>
        <w:ind w:left="1440"/>
        <w:rPr>
          <w:sz w:val="22"/>
          <w:szCs w:val="22"/>
        </w:rPr>
      </w:pPr>
      <w:r w:rsidRPr="004C219F">
        <w:rPr>
          <w:sz w:val="22"/>
          <w:szCs w:val="22"/>
        </w:rPr>
        <w:t xml:space="preserve">ii. That special consideration is appropriate in some cases, especially for those who have given most, such as the injured and the bereaved. </w:t>
      </w:r>
    </w:p>
    <w:p w14:paraId="195FCEE1"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The Authority encourages all Tenderers, and their suppliers, to sign the Armed Forces Covenant, declaring their support for the Armed Forces community by displaying the values and behaviours set out therein. </w:t>
      </w:r>
    </w:p>
    <w:p w14:paraId="0B904A5C"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c. 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 </w:t>
      </w:r>
    </w:p>
    <w:p w14:paraId="39815CE0" w14:textId="77777777" w:rsidR="00905370" w:rsidRPr="004C219F" w:rsidRDefault="00905370" w:rsidP="00905370">
      <w:pPr>
        <w:pStyle w:val="Default"/>
        <w:spacing w:after="240" w:line="360" w:lineRule="auto"/>
        <w:ind w:left="720"/>
        <w:rPr>
          <w:sz w:val="22"/>
          <w:szCs w:val="22"/>
        </w:rPr>
      </w:pPr>
      <w:r w:rsidRPr="004C219F">
        <w:rPr>
          <w:sz w:val="22"/>
          <w:szCs w:val="22"/>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32D4D2B8" w14:textId="77777777" w:rsidR="00905370" w:rsidRPr="004C219F" w:rsidRDefault="00905370" w:rsidP="00905370">
      <w:pPr>
        <w:pStyle w:val="Default"/>
        <w:spacing w:after="240" w:line="360" w:lineRule="auto"/>
        <w:ind w:firstLine="720"/>
        <w:rPr>
          <w:sz w:val="22"/>
          <w:szCs w:val="22"/>
        </w:rPr>
      </w:pPr>
      <w:r w:rsidRPr="004C219F">
        <w:rPr>
          <w:sz w:val="22"/>
          <w:szCs w:val="22"/>
        </w:rPr>
        <w:t xml:space="preserve">Email address: </w:t>
      </w:r>
      <w:proofErr w:type="spellStart"/>
      <w:r w:rsidRPr="004C219F">
        <w:rPr>
          <w:sz w:val="22"/>
          <w:szCs w:val="22"/>
        </w:rPr>
        <w:t>employerrelations@rfca.mod.uk</w:t>
      </w:r>
      <w:proofErr w:type="spellEnd"/>
      <w:r w:rsidRPr="004C219F">
        <w:rPr>
          <w:sz w:val="22"/>
          <w:szCs w:val="22"/>
        </w:rPr>
        <w:t xml:space="preserve"> </w:t>
      </w:r>
    </w:p>
    <w:p w14:paraId="29A4B26A" w14:textId="77777777" w:rsidR="00905370" w:rsidRPr="004C219F" w:rsidRDefault="00905370" w:rsidP="00905370">
      <w:pPr>
        <w:pStyle w:val="Default"/>
        <w:spacing w:line="360" w:lineRule="auto"/>
        <w:ind w:firstLine="720"/>
        <w:rPr>
          <w:sz w:val="22"/>
          <w:szCs w:val="22"/>
        </w:rPr>
      </w:pPr>
      <w:r w:rsidRPr="004C219F">
        <w:rPr>
          <w:sz w:val="22"/>
          <w:szCs w:val="22"/>
        </w:rPr>
        <w:lastRenderedPageBreak/>
        <w:t xml:space="preserve">Address: Defence Relationship Management </w:t>
      </w:r>
    </w:p>
    <w:p w14:paraId="2E5D509E" w14:textId="77777777" w:rsidR="00905370" w:rsidRPr="004C219F" w:rsidRDefault="00905370" w:rsidP="00905370">
      <w:pPr>
        <w:pStyle w:val="Default"/>
        <w:spacing w:line="360" w:lineRule="auto"/>
        <w:ind w:firstLine="720"/>
        <w:rPr>
          <w:sz w:val="22"/>
          <w:szCs w:val="22"/>
        </w:rPr>
      </w:pPr>
      <w:r w:rsidRPr="004C219F">
        <w:rPr>
          <w:sz w:val="22"/>
          <w:szCs w:val="22"/>
        </w:rPr>
        <w:t xml:space="preserve">Ministry of Defence </w:t>
      </w:r>
    </w:p>
    <w:p w14:paraId="4CEA9B82" w14:textId="77777777" w:rsidR="00905370" w:rsidRPr="004C219F" w:rsidRDefault="00905370" w:rsidP="00905370">
      <w:pPr>
        <w:pStyle w:val="Default"/>
        <w:spacing w:line="360" w:lineRule="auto"/>
        <w:ind w:firstLine="720"/>
        <w:rPr>
          <w:sz w:val="22"/>
          <w:szCs w:val="22"/>
        </w:rPr>
      </w:pPr>
      <w:r w:rsidRPr="004C219F">
        <w:rPr>
          <w:sz w:val="22"/>
          <w:szCs w:val="22"/>
        </w:rPr>
        <w:t xml:space="preserve">Holderness House </w:t>
      </w:r>
    </w:p>
    <w:p w14:paraId="5F5CA975" w14:textId="77777777" w:rsidR="00905370" w:rsidRPr="004C219F" w:rsidRDefault="00905370" w:rsidP="00905370">
      <w:pPr>
        <w:pStyle w:val="Default"/>
        <w:spacing w:line="360" w:lineRule="auto"/>
        <w:ind w:firstLine="720"/>
        <w:rPr>
          <w:sz w:val="22"/>
          <w:szCs w:val="22"/>
        </w:rPr>
      </w:pPr>
      <w:r w:rsidRPr="004C219F">
        <w:rPr>
          <w:sz w:val="22"/>
          <w:szCs w:val="22"/>
        </w:rPr>
        <w:t xml:space="preserve">51-61 Clifton Street </w:t>
      </w:r>
    </w:p>
    <w:p w14:paraId="00DDE88A" w14:textId="77777777" w:rsidR="00905370" w:rsidRPr="004C219F" w:rsidRDefault="00905370" w:rsidP="00905370">
      <w:pPr>
        <w:pStyle w:val="Default"/>
        <w:spacing w:line="360" w:lineRule="auto"/>
        <w:ind w:firstLine="720"/>
        <w:rPr>
          <w:sz w:val="22"/>
          <w:szCs w:val="22"/>
        </w:rPr>
      </w:pPr>
      <w:r w:rsidRPr="004C219F">
        <w:rPr>
          <w:sz w:val="22"/>
          <w:szCs w:val="22"/>
        </w:rPr>
        <w:t xml:space="preserve">London </w:t>
      </w:r>
    </w:p>
    <w:p w14:paraId="5C2EB359" w14:textId="77777777" w:rsidR="00905370" w:rsidRPr="004C219F" w:rsidRDefault="00905370" w:rsidP="00905370">
      <w:pPr>
        <w:pStyle w:val="Default"/>
        <w:spacing w:line="360" w:lineRule="auto"/>
        <w:ind w:firstLine="720"/>
        <w:rPr>
          <w:sz w:val="22"/>
          <w:szCs w:val="22"/>
        </w:rPr>
      </w:pPr>
      <w:proofErr w:type="spellStart"/>
      <w:r w:rsidRPr="004C219F">
        <w:rPr>
          <w:sz w:val="22"/>
          <w:szCs w:val="22"/>
        </w:rPr>
        <w:t>EC2A</w:t>
      </w:r>
      <w:proofErr w:type="spellEnd"/>
      <w:r w:rsidRPr="004C219F">
        <w:rPr>
          <w:sz w:val="22"/>
          <w:szCs w:val="22"/>
        </w:rPr>
        <w:t xml:space="preserve"> </w:t>
      </w:r>
      <w:proofErr w:type="spellStart"/>
      <w:r w:rsidRPr="004C219F">
        <w:rPr>
          <w:sz w:val="22"/>
          <w:szCs w:val="22"/>
        </w:rPr>
        <w:t>4EY</w:t>
      </w:r>
      <w:proofErr w:type="spellEnd"/>
      <w:r w:rsidRPr="004C219F">
        <w:rPr>
          <w:sz w:val="22"/>
          <w:szCs w:val="22"/>
        </w:rPr>
        <w:t xml:space="preserve"> </w:t>
      </w:r>
    </w:p>
    <w:p w14:paraId="45B053ED" w14:textId="5F06E8C3" w:rsidR="00646AD9" w:rsidRDefault="00905370" w:rsidP="00646AD9">
      <w:pPr>
        <w:pStyle w:val="Default"/>
        <w:spacing w:after="240" w:line="360" w:lineRule="auto"/>
        <w:ind w:left="720"/>
        <w:rPr>
          <w:sz w:val="22"/>
          <w:szCs w:val="22"/>
        </w:rPr>
      </w:pPr>
      <w:r w:rsidRPr="004C219F">
        <w:rPr>
          <w:sz w:val="22"/>
          <w:szCs w:val="22"/>
        </w:rPr>
        <w:t xml:space="preserve">e. Paragraph </w:t>
      </w:r>
      <w:proofErr w:type="spellStart"/>
      <w:r w:rsidRPr="004C219F">
        <w:rPr>
          <w:sz w:val="22"/>
          <w:szCs w:val="22"/>
        </w:rPr>
        <w:t>A37</w:t>
      </w:r>
      <w:proofErr w:type="spellEnd"/>
      <w:r w:rsidRPr="004C219F">
        <w:rPr>
          <w:sz w:val="22"/>
          <w:szCs w:val="22"/>
        </w:rPr>
        <w:t xml:space="preserve">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271C756E" w14:textId="67C7189B" w:rsidR="00646AD9" w:rsidRPr="002A0517" w:rsidRDefault="00646AD9" w:rsidP="002A0517">
      <w:pPr>
        <w:pStyle w:val="Heading2"/>
      </w:pPr>
      <w:bookmarkStart w:id="14" w:name="_Toc64297778"/>
      <w:r w:rsidRPr="002A0517">
        <w:t>Administrative Communications</w:t>
      </w:r>
      <w:bookmarkEnd w:id="14"/>
      <w:r w:rsidRPr="002A0517">
        <w:t xml:space="preserve"> </w:t>
      </w:r>
    </w:p>
    <w:p w14:paraId="6DDAF587" w14:textId="0680A9DB" w:rsidR="00646AD9" w:rsidRPr="002A0517" w:rsidRDefault="00905370" w:rsidP="002230A9">
      <w:pPr>
        <w:spacing w:after="0" w:line="255" w:lineRule="exact"/>
        <w:ind w:right="504"/>
        <w:jc w:val="both"/>
        <w:textAlignment w:val="baseline"/>
        <w:rPr>
          <w:rFonts w:ascii="Arial" w:eastAsia="Arial" w:hAnsi="Arial" w:cs="Arial"/>
          <w:color w:val="FF0000"/>
        </w:rPr>
      </w:pPr>
      <w:proofErr w:type="spellStart"/>
      <w:r w:rsidRPr="002A0517">
        <w:rPr>
          <w:rFonts w:ascii="Arial" w:hAnsi="Arial" w:cs="Arial"/>
        </w:rPr>
        <w:t>A3</w:t>
      </w:r>
      <w:r w:rsidR="00476F50">
        <w:rPr>
          <w:rFonts w:ascii="Arial" w:hAnsi="Arial" w:cs="Arial"/>
        </w:rPr>
        <w:t>7</w:t>
      </w:r>
      <w:proofErr w:type="spellEnd"/>
      <w:r w:rsidR="006E2317">
        <w:rPr>
          <w:rFonts w:ascii="Arial" w:hAnsi="Arial" w:cs="Arial"/>
        </w:rPr>
        <w:t>.</w:t>
      </w:r>
      <w:r w:rsidR="00E5108D" w:rsidRPr="002A0517">
        <w:rPr>
          <w:rFonts w:ascii="Arial" w:hAnsi="Arial" w:cs="Arial"/>
        </w:rPr>
        <w:tab/>
      </w:r>
      <w:bookmarkStart w:id="15" w:name="_Ref33605879"/>
      <w:r w:rsidR="00646AD9" w:rsidRPr="002A0517">
        <w:rPr>
          <w:rFonts w:ascii="Arial" w:hAnsi="Arial" w:cs="Arial"/>
        </w:rPr>
        <w:t xml:space="preserve">All administrative communications to the Authority, </w:t>
      </w:r>
      <w:r w:rsidR="00186E91" w:rsidRPr="002A0517">
        <w:rPr>
          <w:rFonts w:ascii="Arial" w:hAnsi="Arial" w:cs="Arial"/>
        </w:rPr>
        <w:t xml:space="preserve">including Clarification Questions, </w:t>
      </w:r>
      <w:r w:rsidR="00646AD9" w:rsidRPr="002A0517">
        <w:rPr>
          <w:rFonts w:ascii="Arial" w:hAnsi="Arial" w:cs="Arial"/>
        </w:rPr>
        <w:t>are to be made in writing to the Authority’s main contact as follows:</w:t>
      </w:r>
      <w:bookmarkEnd w:id="15"/>
    </w:p>
    <w:p w14:paraId="040A3714" w14:textId="77777777" w:rsidR="00646AD9" w:rsidRPr="002A0517" w:rsidRDefault="00646AD9" w:rsidP="00646AD9">
      <w:pPr>
        <w:ind w:left="360"/>
        <w:rPr>
          <w:rFonts w:ascii="Arial" w:hAnsi="Arial" w:cs="Arial"/>
        </w:rPr>
      </w:pPr>
    </w:p>
    <w:p w14:paraId="16EFB7A2" w14:textId="77777777" w:rsidR="00646AD9" w:rsidRPr="002A0517" w:rsidRDefault="00646AD9" w:rsidP="00646AD9">
      <w:pPr>
        <w:ind w:left="3600" w:hanging="2579"/>
        <w:rPr>
          <w:rFonts w:ascii="Arial" w:hAnsi="Arial" w:cs="Arial"/>
        </w:rPr>
      </w:pPr>
      <w:r w:rsidRPr="002A0517">
        <w:rPr>
          <w:rFonts w:ascii="Arial" w:hAnsi="Arial" w:cs="Arial"/>
        </w:rPr>
        <w:t>Point of Contact:</w:t>
      </w:r>
      <w:r w:rsidRPr="002A0517">
        <w:rPr>
          <w:rFonts w:ascii="Arial" w:hAnsi="Arial" w:cs="Arial"/>
        </w:rPr>
        <w:tab/>
        <w:t>Amy Johnson</w:t>
      </w:r>
    </w:p>
    <w:p w14:paraId="7E59D69E" w14:textId="21A2D1AD" w:rsidR="00646AD9" w:rsidRPr="002A0517" w:rsidRDefault="00646AD9" w:rsidP="00DC1DF5">
      <w:pPr>
        <w:ind w:left="3600"/>
        <w:rPr>
          <w:rFonts w:ascii="Arial" w:hAnsi="Arial" w:cs="Arial"/>
        </w:rPr>
      </w:pPr>
      <w:proofErr w:type="spellStart"/>
      <w:r w:rsidRPr="002A0517">
        <w:rPr>
          <w:rFonts w:ascii="Arial" w:hAnsi="Arial" w:cs="Arial"/>
        </w:rPr>
        <w:t>OCF</w:t>
      </w:r>
      <w:proofErr w:type="spellEnd"/>
      <w:r w:rsidRPr="002A0517">
        <w:rPr>
          <w:rFonts w:ascii="Arial" w:hAnsi="Arial" w:cs="Arial"/>
        </w:rPr>
        <w:t xml:space="preserve"> Commercial Team</w:t>
      </w:r>
    </w:p>
    <w:p w14:paraId="1A97A586" w14:textId="1C805B5A" w:rsidR="00646AD9" w:rsidRPr="002A0517" w:rsidRDefault="00646AD9" w:rsidP="00DC1DF5">
      <w:pPr>
        <w:ind w:left="1021" w:firstLine="6"/>
        <w:rPr>
          <w:rFonts w:ascii="Arial" w:hAnsi="Arial" w:cs="Arial"/>
        </w:rPr>
      </w:pPr>
      <w:r w:rsidRPr="002A0517">
        <w:rPr>
          <w:rFonts w:ascii="Arial" w:hAnsi="Arial" w:cs="Arial"/>
        </w:rPr>
        <w:t>Email:</w:t>
      </w:r>
      <w:r w:rsidRPr="002A0517">
        <w:rPr>
          <w:rFonts w:ascii="Arial" w:hAnsi="Arial" w:cs="Arial"/>
        </w:rPr>
        <w:tab/>
      </w:r>
      <w:r w:rsidRPr="002A0517">
        <w:rPr>
          <w:rFonts w:ascii="Arial" w:hAnsi="Arial" w:cs="Arial"/>
        </w:rPr>
        <w:tab/>
      </w:r>
      <w:r w:rsidRPr="002A0517">
        <w:rPr>
          <w:rFonts w:ascii="Arial" w:hAnsi="Arial" w:cs="Arial"/>
        </w:rPr>
        <w:tab/>
      </w:r>
      <w:proofErr w:type="spellStart"/>
      <w:r w:rsidRPr="002A0517">
        <w:rPr>
          <w:rFonts w:ascii="Arial" w:hAnsi="Arial" w:cs="Arial"/>
        </w:rPr>
        <w:t>DIOComrcl-OCF@mod.gov.uk</w:t>
      </w:r>
      <w:proofErr w:type="spellEnd"/>
      <w:r w:rsidRPr="002A0517">
        <w:rPr>
          <w:rFonts w:ascii="Arial" w:hAnsi="Arial" w:cs="Arial"/>
        </w:rPr>
        <w:t xml:space="preserve"> </w:t>
      </w:r>
    </w:p>
    <w:p w14:paraId="46B5D58E" w14:textId="77777777" w:rsidR="00646AD9" w:rsidRPr="002A0517" w:rsidRDefault="00646AD9" w:rsidP="00646AD9">
      <w:pPr>
        <w:ind w:left="907"/>
        <w:rPr>
          <w:rFonts w:ascii="Arial" w:hAnsi="Arial" w:cs="Arial"/>
        </w:rPr>
      </w:pPr>
      <w:r w:rsidRPr="002A0517">
        <w:rPr>
          <w:rFonts w:ascii="Arial" w:hAnsi="Arial" w:cs="Arial"/>
        </w:rPr>
        <w:t xml:space="preserve">  Address:</w:t>
      </w:r>
      <w:r w:rsidRPr="002A0517">
        <w:rPr>
          <w:rFonts w:ascii="Arial" w:hAnsi="Arial" w:cs="Arial"/>
        </w:rPr>
        <w:tab/>
      </w:r>
      <w:r w:rsidRPr="002A0517">
        <w:rPr>
          <w:rFonts w:ascii="Arial" w:hAnsi="Arial" w:cs="Arial"/>
        </w:rPr>
        <w:tab/>
      </w:r>
      <w:r w:rsidRPr="002A0517">
        <w:rPr>
          <w:rFonts w:ascii="Arial" w:hAnsi="Arial" w:cs="Arial"/>
        </w:rPr>
        <w:tab/>
        <w:t>Defence Infrastructure Organisation</w:t>
      </w:r>
    </w:p>
    <w:p w14:paraId="48CE7430" w14:textId="77777777" w:rsidR="00646AD9" w:rsidRPr="002A0517" w:rsidRDefault="00646AD9" w:rsidP="00646AD9">
      <w:pPr>
        <w:ind w:left="907"/>
        <w:rPr>
          <w:rFonts w:ascii="Arial" w:hAnsi="Arial" w:cs="Arial"/>
        </w:rPr>
      </w:pPr>
      <w:r w:rsidRPr="002A0517">
        <w:rPr>
          <w:rFonts w:ascii="Arial" w:hAnsi="Arial" w:cs="Arial"/>
        </w:rPr>
        <w:tab/>
      </w:r>
      <w:r w:rsidRPr="002A0517">
        <w:rPr>
          <w:rFonts w:ascii="Arial" w:hAnsi="Arial" w:cs="Arial"/>
        </w:rPr>
        <w:tab/>
      </w:r>
      <w:r w:rsidRPr="002A0517">
        <w:rPr>
          <w:rFonts w:ascii="Arial" w:hAnsi="Arial" w:cs="Arial"/>
        </w:rPr>
        <w:tab/>
      </w:r>
      <w:r w:rsidRPr="002A0517">
        <w:rPr>
          <w:rFonts w:ascii="Arial" w:hAnsi="Arial" w:cs="Arial"/>
        </w:rPr>
        <w:tab/>
        <w:t>Kentigern House</w:t>
      </w:r>
      <w:r w:rsidRPr="002A0517">
        <w:rPr>
          <w:rFonts w:ascii="Arial" w:hAnsi="Arial" w:cs="Arial"/>
        </w:rPr>
        <w:tab/>
      </w:r>
      <w:r w:rsidRPr="002A0517">
        <w:rPr>
          <w:rFonts w:ascii="Arial" w:hAnsi="Arial" w:cs="Arial"/>
        </w:rPr>
        <w:tab/>
      </w:r>
    </w:p>
    <w:p w14:paraId="334C39D8" w14:textId="77777777" w:rsidR="00646AD9" w:rsidRPr="002A0517" w:rsidRDefault="00646AD9" w:rsidP="00646AD9">
      <w:pPr>
        <w:ind w:left="907"/>
        <w:rPr>
          <w:rFonts w:ascii="Arial" w:hAnsi="Arial" w:cs="Arial"/>
        </w:rPr>
      </w:pPr>
      <w:r w:rsidRPr="002A0517">
        <w:rPr>
          <w:rFonts w:ascii="Arial" w:hAnsi="Arial" w:cs="Arial"/>
        </w:rPr>
        <w:tab/>
      </w:r>
      <w:r w:rsidRPr="002A0517">
        <w:rPr>
          <w:rFonts w:ascii="Arial" w:hAnsi="Arial" w:cs="Arial"/>
        </w:rPr>
        <w:tab/>
      </w:r>
      <w:r w:rsidRPr="002A0517">
        <w:rPr>
          <w:rFonts w:ascii="Arial" w:hAnsi="Arial" w:cs="Arial"/>
        </w:rPr>
        <w:tab/>
      </w:r>
      <w:r w:rsidRPr="002A0517">
        <w:rPr>
          <w:rFonts w:ascii="Arial" w:hAnsi="Arial" w:cs="Arial"/>
        </w:rPr>
        <w:tab/>
        <w:t>65 Brown Street</w:t>
      </w:r>
      <w:r w:rsidRPr="002A0517">
        <w:rPr>
          <w:rFonts w:ascii="Arial" w:hAnsi="Arial" w:cs="Arial"/>
        </w:rPr>
        <w:tab/>
      </w:r>
    </w:p>
    <w:p w14:paraId="76178818" w14:textId="4C05896C" w:rsidR="006E2317" w:rsidRDefault="00646AD9" w:rsidP="006E2317">
      <w:pPr>
        <w:ind w:left="907"/>
        <w:rPr>
          <w:rFonts w:ascii="Arial" w:hAnsi="Arial" w:cs="Arial"/>
        </w:rPr>
      </w:pPr>
      <w:r w:rsidRPr="002A0517">
        <w:rPr>
          <w:rFonts w:ascii="Arial" w:hAnsi="Arial" w:cs="Arial"/>
        </w:rPr>
        <w:tab/>
      </w:r>
      <w:r w:rsidRPr="002A0517">
        <w:rPr>
          <w:rFonts w:ascii="Arial" w:hAnsi="Arial" w:cs="Arial"/>
        </w:rPr>
        <w:tab/>
      </w:r>
      <w:r w:rsidRPr="002A0517">
        <w:rPr>
          <w:rFonts w:ascii="Arial" w:hAnsi="Arial" w:cs="Arial"/>
        </w:rPr>
        <w:tab/>
      </w:r>
      <w:r w:rsidRPr="002A0517">
        <w:rPr>
          <w:rFonts w:ascii="Arial" w:hAnsi="Arial" w:cs="Arial"/>
        </w:rPr>
        <w:tab/>
        <w:t xml:space="preserve">Glasgow </w:t>
      </w:r>
      <w:proofErr w:type="spellStart"/>
      <w:r w:rsidRPr="002A0517">
        <w:rPr>
          <w:rFonts w:ascii="Arial" w:hAnsi="Arial" w:cs="Arial"/>
        </w:rPr>
        <w:t>G2</w:t>
      </w:r>
      <w:proofErr w:type="spellEnd"/>
      <w:r w:rsidRPr="002A0517">
        <w:rPr>
          <w:rFonts w:ascii="Arial" w:hAnsi="Arial" w:cs="Arial"/>
        </w:rPr>
        <w:t xml:space="preserve"> </w:t>
      </w:r>
      <w:proofErr w:type="spellStart"/>
      <w:r w:rsidRPr="002A0517">
        <w:rPr>
          <w:rFonts w:ascii="Arial" w:hAnsi="Arial" w:cs="Arial"/>
        </w:rPr>
        <w:t>8EX</w:t>
      </w:r>
      <w:proofErr w:type="spellEnd"/>
      <w:r w:rsidR="006E2317">
        <w:rPr>
          <w:rFonts w:ascii="Arial" w:hAnsi="Arial" w:cs="Arial"/>
        </w:rPr>
        <w:br w:type="page"/>
      </w:r>
    </w:p>
    <w:p w14:paraId="0B75D220" w14:textId="77777777" w:rsidR="00905370" w:rsidRPr="006E2317" w:rsidRDefault="00905370" w:rsidP="0014122B">
      <w:pPr>
        <w:spacing w:before="240" w:after="0"/>
        <w:ind w:left="907"/>
        <w:rPr>
          <w:rFonts w:ascii="Arial" w:hAnsi="Arial" w:cs="Arial"/>
        </w:rPr>
      </w:pPr>
    </w:p>
    <w:p w14:paraId="7D33AEF3" w14:textId="4D0AE16C" w:rsidR="00905370" w:rsidRDefault="00905370" w:rsidP="0014122B">
      <w:pPr>
        <w:pStyle w:val="Heading1"/>
      </w:pPr>
      <w:bookmarkStart w:id="16" w:name="_Toc64297779"/>
      <w:r w:rsidRPr="002A0517">
        <w:t>Section B – Key Tendering Activities</w:t>
      </w:r>
      <w:bookmarkEnd w:id="16"/>
    </w:p>
    <w:p w14:paraId="3576D762" w14:textId="77777777" w:rsidR="0014122B" w:rsidRPr="0014122B" w:rsidRDefault="0014122B" w:rsidP="0014122B"/>
    <w:p w14:paraId="48BE4DA9" w14:textId="102091FF" w:rsidR="0014122B" w:rsidRPr="0014122B" w:rsidRDefault="00905370" w:rsidP="0014122B">
      <w:pPr>
        <w:pStyle w:val="Default"/>
        <w:spacing w:before="240" w:line="360" w:lineRule="auto"/>
        <w:rPr>
          <w:sz w:val="22"/>
          <w:szCs w:val="22"/>
        </w:rPr>
      </w:pPr>
      <w:r>
        <w:rPr>
          <w:rFonts w:eastAsia="Arial"/>
        </w:rPr>
        <w:t>The key dates for this procurement are currently anticipated to be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2145"/>
        <w:gridCol w:w="2145"/>
        <w:gridCol w:w="2145"/>
      </w:tblGrid>
      <w:tr w:rsidR="00905370" w:rsidRPr="003B5ADF" w14:paraId="299C3C39" w14:textId="77777777" w:rsidTr="002C47E8">
        <w:trPr>
          <w:trHeight w:val="345"/>
        </w:trPr>
        <w:tc>
          <w:tcPr>
            <w:tcW w:w="2145" w:type="dxa"/>
          </w:tcPr>
          <w:p w14:paraId="31ED513B" w14:textId="77777777" w:rsidR="00905370" w:rsidRPr="003B5ADF" w:rsidRDefault="00905370" w:rsidP="0014122B">
            <w:pPr>
              <w:pStyle w:val="Default"/>
              <w:spacing w:before="240" w:line="360" w:lineRule="auto"/>
              <w:rPr>
                <w:sz w:val="22"/>
                <w:szCs w:val="22"/>
              </w:rPr>
            </w:pPr>
            <w:r w:rsidRPr="003B5ADF">
              <w:rPr>
                <w:b/>
                <w:bCs/>
                <w:sz w:val="22"/>
                <w:szCs w:val="22"/>
              </w:rPr>
              <w:t xml:space="preserve">Stage </w:t>
            </w:r>
          </w:p>
        </w:tc>
        <w:tc>
          <w:tcPr>
            <w:tcW w:w="2145" w:type="dxa"/>
          </w:tcPr>
          <w:p w14:paraId="78521BDF" w14:textId="77777777" w:rsidR="00905370" w:rsidRPr="003B5ADF" w:rsidRDefault="00905370" w:rsidP="0014122B">
            <w:pPr>
              <w:pStyle w:val="Default"/>
              <w:spacing w:before="240" w:line="360" w:lineRule="auto"/>
              <w:rPr>
                <w:sz w:val="22"/>
                <w:szCs w:val="22"/>
              </w:rPr>
            </w:pPr>
            <w:r w:rsidRPr="003B5ADF">
              <w:rPr>
                <w:b/>
                <w:bCs/>
                <w:sz w:val="22"/>
                <w:szCs w:val="22"/>
              </w:rPr>
              <w:t xml:space="preserve">Date and Time </w:t>
            </w:r>
          </w:p>
        </w:tc>
        <w:tc>
          <w:tcPr>
            <w:tcW w:w="2145" w:type="dxa"/>
          </w:tcPr>
          <w:p w14:paraId="0104393E" w14:textId="77777777" w:rsidR="00905370" w:rsidRPr="003B5ADF" w:rsidRDefault="00905370" w:rsidP="0014122B">
            <w:pPr>
              <w:pStyle w:val="Default"/>
              <w:spacing w:before="240" w:line="360" w:lineRule="auto"/>
              <w:rPr>
                <w:sz w:val="22"/>
                <w:szCs w:val="22"/>
              </w:rPr>
            </w:pPr>
            <w:r w:rsidRPr="003B5ADF">
              <w:rPr>
                <w:b/>
                <w:bCs/>
                <w:sz w:val="22"/>
                <w:szCs w:val="22"/>
              </w:rPr>
              <w:t xml:space="preserve">Responsibility </w:t>
            </w:r>
          </w:p>
        </w:tc>
        <w:tc>
          <w:tcPr>
            <w:tcW w:w="2145" w:type="dxa"/>
          </w:tcPr>
          <w:p w14:paraId="1A14C37C" w14:textId="77777777" w:rsidR="00905370" w:rsidRPr="003B5ADF" w:rsidRDefault="00905370" w:rsidP="0014122B">
            <w:pPr>
              <w:pStyle w:val="Default"/>
              <w:spacing w:before="240" w:line="360" w:lineRule="auto"/>
              <w:rPr>
                <w:sz w:val="22"/>
                <w:szCs w:val="22"/>
              </w:rPr>
            </w:pPr>
            <w:r w:rsidRPr="003B5ADF">
              <w:rPr>
                <w:b/>
                <w:bCs/>
                <w:sz w:val="22"/>
                <w:szCs w:val="22"/>
              </w:rPr>
              <w:t xml:space="preserve">Submit to: </w:t>
            </w:r>
          </w:p>
        </w:tc>
      </w:tr>
      <w:tr w:rsidR="00905370" w:rsidRPr="003B5ADF" w14:paraId="106B9380" w14:textId="77777777" w:rsidTr="002C47E8">
        <w:trPr>
          <w:trHeight w:val="529"/>
        </w:trPr>
        <w:tc>
          <w:tcPr>
            <w:tcW w:w="2145" w:type="dxa"/>
          </w:tcPr>
          <w:p w14:paraId="69BF2352" w14:textId="7E0E0CB4" w:rsidR="00905370" w:rsidRPr="003B5ADF" w:rsidRDefault="00670861" w:rsidP="0014122B">
            <w:pPr>
              <w:pStyle w:val="Default"/>
              <w:spacing w:before="240" w:line="360" w:lineRule="auto"/>
              <w:rPr>
                <w:sz w:val="22"/>
                <w:szCs w:val="22"/>
              </w:rPr>
            </w:pPr>
            <w:r>
              <w:rPr>
                <w:sz w:val="22"/>
                <w:szCs w:val="22"/>
              </w:rPr>
              <w:t xml:space="preserve">Virtual </w:t>
            </w:r>
            <w:r w:rsidR="00905370" w:rsidRPr="003B5ADF">
              <w:rPr>
                <w:sz w:val="22"/>
                <w:szCs w:val="22"/>
              </w:rPr>
              <w:t xml:space="preserve">Tenderers’ Conference </w:t>
            </w:r>
          </w:p>
        </w:tc>
        <w:tc>
          <w:tcPr>
            <w:tcW w:w="2145" w:type="dxa"/>
          </w:tcPr>
          <w:p w14:paraId="64BAE35B" w14:textId="3289B573" w:rsidR="00905370" w:rsidRPr="003B5ADF" w:rsidRDefault="00C63AFE" w:rsidP="0014122B">
            <w:pPr>
              <w:pStyle w:val="Default"/>
              <w:spacing w:before="240" w:line="360" w:lineRule="auto"/>
              <w:rPr>
                <w:sz w:val="22"/>
                <w:szCs w:val="22"/>
              </w:rPr>
            </w:pPr>
            <w:r>
              <w:rPr>
                <w:sz w:val="22"/>
                <w:szCs w:val="22"/>
              </w:rPr>
              <w:t>09:00 (GMT) 24</w:t>
            </w:r>
            <w:r w:rsidRPr="00C63AFE">
              <w:rPr>
                <w:sz w:val="22"/>
                <w:szCs w:val="22"/>
                <w:vertAlign w:val="superscript"/>
              </w:rPr>
              <w:t>th</w:t>
            </w:r>
            <w:r>
              <w:rPr>
                <w:sz w:val="22"/>
                <w:szCs w:val="22"/>
              </w:rPr>
              <w:t xml:space="preserve"> February 2021</w:t>
            </w:r>
          </w:p>
        </w:tc>
        <w:tc>
          <w:tcPr>
            <w:tcW w:w="2145" w:type="dxa"/>
          </w:tcPr>
          <w:p w14:paraId="70B1050E" w14:textId="77777777" w:rsidR="00905370" w:rsidRPr="003B5ADF" w:rsidRDefault="00905370" w:rsidP="0014122B">
            <w:pPr>
              <w:pStyle w:val="Default"/>
              <w:spacing w:before="240" w:line="360" w:lineRule="auto"/>
              <w:rPr>
                <w:sz w:val="22"/>
                <w:szCs w:val="22"/>
              </w:rPr>
            </w:pPr>
            <w:r w:rsidRPr="003B5ADF">
              <w:rPr>
                <w:sz w:val="22"/>
                <w:szCs w:val="22"/>
              </w:rPr>
              <w:t xml:space="preserve">The Authority </w:t>
            </w:r>
          </w:p>
        </w:tc>
        <w:tc>
          <w:tcPr>
            <w:tcW w:w="2145" w:type="dxa"/>
          </w:tcPr>
          <w:p w14:paraId="3088BC50" w14:textId="77777777" w:rsidR="00905370" w:rsidRDefault="00905370" w:rsidP="0014122B">
            <w:pPr>
              <w:pStyle w:val="Default"/>
              <w:spacing w:before="240" w:line="360" w:lineRule="auto"/>
              <w:rPr>
                <w:sz w:val="22"/>
                <w:szCs w:val="22"/>
              </w:rPr>
            </w:pPr>
            <w:r w:rsidRPr="003B5ADF">
              <w:rPr>
                <w:sz w:val="22"/>
                <w:szCs w:val="22"/>
              </w:rPr>
              <w:t xml:space="preserve">All Tenderers </w:t>
            </w:r>
          </w:p>
          <w:p w14:paraId="521BD29C" w14:textId="7C0A41BC" w:rsidR="00C63AFE" w:rsidRPr="003B5ADF" w:rsidRDefault="00C63AFE" w:rsidP="0014122B">
            <w:pPr>
              <w:pStyle w:val="Default"/>
              <w:spacing w:before="240" w:line="360" w:lineRule="auto"/>
              <w:rPr>
                <w:sz w:val="22"/>
                <w:szCs w:val="22"/>
              </w:rPr>
            </w:pPr>
          </w:p>
        </w:tc>
      </w:tr>
      <w:tr w:rsidR="002232A3" w:rsidRPr="003B5ADF" w14:paraId="6A241B91" w14:textId="77777777" w:rsidTr="002C47E8">
        <w:trPr>
          <w:trHeight w:val="403"/>
        </w:trPr>
        <w:tc>
          <w:tcPr>
            <w:tcW w:w="2145" w:type="dxa"/>
          </w:tcPr>
          <w:p w14:paraId="0A064D66" w14:textId="3089807E" w:rsidR="002232A3" w:rsidRPr="003B5ADF" w:rsidRDefault="002232A3" w:rsidP="0014122B">
            <w:pPr>
              <w:pStyle w:val="Default"/>
              <w:spacing w:before="240" w:line="360" w:lineRule="auto"/>
              <w:rPr>
                <w:sz w:val="22"/>
                <w:szCs w:val="22"/>
              </w:rPr>
            </w:pPr>
            <w:r w:rsidRPr="003B5ADF">
              <w:rPr>
                <w:sz w:val="22"/>
                <w:szCs w:val="22"/>
              </w:rPr>
              <w:t xml:space="preserve">Final date for Clarification Questions/Requests for additional information </w:t>
            </w:r>
          </w:p>
        </w:tc>
        <w:tc>
          <w:tcPr>
            <w:tcW w:w="2145" w:type="dxa"/>
          </w:tcPr>
          <w:p w14:paraId="2ED408DD" w14:textId="6802D6C4" w:rsidR="002232A3" w:rsidRPr="003B5ADF" w:rsidRDefault="002232A3" w:rsidP="0014122B">
            <w:pPr>
              <w:pStyle w:val="Default"/>
              <w:spacing w:before="240" w:line="360" w:lineRule="auto"/>
              <w:rPr>
                <w:sz w:val="22"/>
                <w:szCs w:val="22"/>
              </w:rPr>
            </w:pPr>
            <w:r>
              <w:rPr>
                <w:sz w:val="22"/>
                <w:szCs w:val="22"/>
              </w:rPr>
              <w:t>17:00 (BST) on 23</w:t>
            </w:r>
            <w:r w:rsidRPr="002230A9">
              <w:rPr>
                <w:sz w:val="22"/>
                <w:szCs w:val="22"/>
                <w:vertAlign w:val="superscript"/>
              </w:rPr>
              <w:t>rd</w:t>
            </w:r>
            <w:r>
              <w:rPr>
                <w:sz w:val="22"/>
                <w:szCs w:val="22"/>
              </w:rPr>
              <w:t xml:space="preserve"> April 2021 </w:t>
            </w:r>
          </w:p>
        </w:tc>
        <w:tc>
          <w:tcPr>
            <w:tcW w:w="2145" w:type="dxa"/>
          </w:tcPr>
          <w:p w14:paraId="1764D2B7" w14:textId="77777777" w:rsidR="002232A3" w:rsidRPr="003B5ADF" w:rsidRDefault="002232A3" w:rsidP="0014122B">
            <w:pPr>
              <w:pStyle w:val="Default"/>
              <w:spacing w:before="240" w:line="360" w:lineRule="auto"/>
              <w:rPr>
                <w:sz w:val="22"/>
                <w:szCs w:val="22"/>
              </w:rPr>
            </w:pPr>
            <w:r w:rsidRPr="003B5ADF">
              <w:rPr>
                <w:sz w:val="22"/>
                <w:szCs w:val="22"/>
              </w:rPr>
              <w:t xml:space="preserve">Tenderers </w:t>
            </w:r>
          </w:p>
        </w:tc>
        <w:tc>
          <w:tcPr>
            <w:tcW w:w="2145" w:type="dxa"/>
          </w:tcPr>
          <w:p w14:paraId="3571461F" w14:textId="77777777" w:rsidR="00DC1DF5" w:rsidRDefault="00DC1DF5" w:rsidP="0014122B">
            <w:pPr>
              <w:pStyle w:val="Default"/>
              <w:spacing w:before="240" w:line="360" w:lineRule="auto"/>
              <w:rPr>
                <w:sz w:val="22"/>
                <w:szCs w:val="22"/>
              </w:rPr>
            </w:pPr>
          </w:p>
          <w:p w14:paraId="11F47473" w14:textId="146183EE" w:rsidR="002232A3" w:rsidRPr="003B5ADF" w:rsidRDefault="00E74F64" w:rsidP="0014122B">
            <w:pPr>
              <w:pStyle w:val="Default"/>
              <w:spacing w:before="240" w:line="360" w:lineRule="auto"/>
              <w:rPr>
                <w:sz w:val="22"/>
                <w:szCs w:val="22"/>
              </w:rPr>
            </w:pPr>
            <w:hyperlink r:id="rId14" w:history="1">
              <w:proofErr w:type="spellStart"/>
              <w:r w:rsidR="00DC1DF5" w:rsidRPr="00384E6E">
                <w:rPr>
                  <w:rStyle w:val="Hyperlink"/>
                  <w:sz w:val="22"/>
                  <w:szCs w:val="22"/>
                </w:rPr>
                <w:t>DIOComrcl-OCF@mod.gov.uk</w:t>
              </w:r>
              <w:proofErr w:type="spellEnd"/>
            </w:hyperlink>
            <w:r w:rsidR="002232A3">
              <w:rPr>
                <w:sz w:val="22"/>
                <w:szCs w:val="22"/>
              </w:rPr>
              <w:t xml:space="preserve"> </w:t>
            </w:r>
          </w:p>
        </w:tc>
      </w:tr>
      <w:tr w:rsidR="002232A3" w:rsidRPr="003B5ADF" w14:paraId="1A6A86F3" w14:textId="77777777" w:rsidTr="002C47E8">
        <w:trPr>
          <w:trHeight w:val="403"/>
        </w:trPr>
        <w:tc>
          <w:tcPr>
            <w:tcW w:w="2145" w:type="dxa"/>
          </w:tcPr>
          <w:p w14:paraId="064287EF" w14:textId="77C10F59" w:rsidR="002232A3" w:rsidRPr="003B5ADF" w:rsidRDefault="002232A3" w:rsidP="0014122B">
            <w:pPr>
              <w:pStyle w:val="Default"/>
              <w:spacing w:before="240" w:line="360" w:lineRule="auto"/>
              <w:rPr>
                <w:sz w:val="22"/>
                <w:szCs w:val="22"/>
              </w:rPr>
            </w:pPr>
            <w:r w:rsidRPr="003B5ADF">
              <w:rPr>
                <w:sz w:val="22"/>
                <w:szCs w:val="22"/>
              </w:rPr>
              <w:t xml:space="preserve">The Authority issues Final Clarification Answers </w:t>
            </w:r>
          </w:p>
        </w:tc>
        <w:tc>
          <w:tcPr>
            <w:tcW w:w="2145" w:type="dxa"/>
          </w:tcPr>
          <w:p w14:paraId="416591C6" w14:textId="2F00C66E" w:rsidR="002232A3" w:rsidRPr="003B5ADF" w:rsidRDefault="00C63AFE" w:rsidP="0014122B">
            <w:pPr>
              <w:pStyle w:val="Default"/>
              <w:spacing w:before="240" w:line="360" w:lineRule="auto"/>
              <w:rPr>
                <w:sz w:val="22"/>
                <w:szCs w:val="22"/>
              </w:rPr>
            </w:pPr>
            <w:r>
              <w:rPr>
                <w:sz w:val="22"/>
                <w:szCs w:val="22"/>
              </w:rPr>
              <w:t>12</w:t>
            </w:r>
            <w:r w:rsidR="002232A3">
              <w:rPr>
                <w:sz w:val="22"/>
                <w:szCs w:val="22"/>
              </w:rPr>
              <w:t>:00 (</w:t>
            </w:r>
            <w:proofErr w:type="gramStart"/>
            <w:r w:rsidR="002232A3">
              <w:rPr>
                <w:sz w:val="22"/>
                <w:szCs w:val="22"/>
              </w:rPr>
              <w:t>BST)  on</w:t>
            </w:r>
            <w:proofErr w:type="gramEnd"/>
            <w:r w:rsidR="002232A3">
              <w:rPr>
                <w:sz w:val="22"/>
                <w:szCs w:val="22"/>
              </w:rPr>
              <w:t xml:space="preserve"> 30</w:t>
            </w:r>
            <w:r w:rsidR="002232A3" w:rsidRPr="002230A9">
              <w:rPr>
                <w:sz w:val="22"/>
                <w:szCs w:val="22"/>
                <w:vertAlign w:val="superscript"/>
              </w:rPr>
              <w:t>th</w:t>
            </w:r>
            <w:r w:rsidR="002232A3">
              <w:rPr>
                <w:sz w:val="22"/>
                <w:szCs w:val="22"/>
              </w:rPr>
              <w:t xml:space="preserve"> April 2021</w:t>
            </w:r>
            <w:r w:rsidR="002232A3" w:rsidRPr="003B5ADF">
              <w:rPr>
                <w:sz w:val="22"/>
                <w:szCs w:val="22"/>
              </w:rPr>
              <w:t xml:space="preserve"> </w:t>
            </w:r>
          </w:p>
        </w:tc>
        <w:tc>
          <w:tcPr>
            <w:tcW w:w="2145" w:type="dxa"/>
          </w:tcPr>
          <w:p w14:paraId="70962A60" w14:textId="5344A6A2" w:rsidR="002232A3" w:rsidRPr="003B5ADF" w:rsidRDefault="002232A3" w:rsidP="0014122B">
            <w:pPr>
              <w:pStyle w:val="Default"/>
              <w:spacing w:before="240" w:line="360" w:lineRule="auto"/>
              <w:rPr>
                <w:sz w:val="22"/>
                <w:szCs w:val="22"/>
              </w:rPr>
            </w:pPr>
            <w:r w:rsidRPr="003B5ADF">
              <w:rPr>
                <w:sz w:val="22"/>
                <w:szCs w:val="22"/>
              </w:rPr>
              <w:t xml:space="preserve">The Authority </w:t>
            </w:r>
          </w:p>
        </w:tc>
        <w:tc>
          <w:tcPr>
            <w:tcW w:w="2145" w:type="dxa"/>
          </w:tcPr>
          <w:p w14:paraId="4BE48FB9" w14:textId="0BB97224" w:rsidR="002232A3" w:rsidRPr="003B5ADF" w:rsidRDefault="002232A3" w:rsidP="0014122B">
            <w:pPr>
              <w:pStyle w:val="Default"/>
              <w:spacing w:before="240" w:line="360" w:lineRule="auto"/>
              <w:rPr>
                <w:sz w:val="22"/>
                <w:szCs w:val="22"/>
              </w:rPr>
            </w:pPr>
            <w:r w:rsidRPr="003B5ADF">
              <w:rPr>
                <w:sz w:val="22"/>
                <w:szCs w:val="22"/>
              </w:rPr>
              <w:t xml:space="preserve">All Tenderers </w:t>
            </w:r>
          </w:p>
        </w:tc>
      </w:tr>
      <w:tr w:rsidR="002232A3" w:rsidRPr="003B5ADF" w14:paraId="195E00FE" w14:textId="77777777" w:rsidTr="002C47E8">
        <w:trPr>
          <w:trHeight w:val="276"/>
        </w:trPr>
        <w:tc>
          <w:tcPr>
            <w:tcW w:w="2145" w:type="dxa"/>
          </w:tcPr>
          <w:p w14:paraId="03C7CA7C" w14:textId="645C8806" w:rsidR="002232A3" w:rsidRPr="003B5ADF" w:rsidRDefault="002232A3" w:rsidP="0014122B">
            <w:pPr>
              <w:pStyle w:val="Default"/>
              <w:spacing w:before="240" w:line="360" w:lineRule="auto"/>
              <w:rPr>
                <w:sz w:val="22"/>
                <w:szCs w:val="22"/>
              </w:rPr>
            </w:pPr>
            <w:r w:rsidRPr="003B5ADF">
              <w:rPr>
                <w:sz w:val="22"/>
                <w:szCs w:val="22"/>
              </w:rPr>
              <w:t xml:space="preserve">Tender Return </w:t>
            </w:r>
          </w:p>
        </w:tc>
        <w:tc>
          <w:tcPr>
            <w:tcW w:w="2145" w:type="dxa"/>
          </w:tcPr>
          <w:p w14:paraId="22AF9EFC" w14:textId="6D0A0E36" w:rsidR="002232A3" w:rsidRPr="003B5ADF" w:rsidRDefault="002232A3" w:rsidP="0014122B">
            <w:pPr>
              <w:pStyle w:val="Default"/>
              <w:spacing w:before="240" w:line="360" w:lineRule="auto"/>
              <w:rPr>
                <w:sz w:val="22"/>
                <w:szCs w:val="22"/>
              </w:rPr>
            </w:pPr>
            <w:r>
              <w:rPr>
                <w:sz w:val="22"/>
                <w:szCs w:val="22"/>
              </w:rPr>
              <w:t>17:00 (BST) 6</w:t>
            </w:r>
            <w:r w:rsidRPr="002230A9">
              <w:rPr>
                <w:sz w:val="22"/>
                <w:szCs w:val="22"/>
                <w:vertAlign w:val="superscript"/>
              </w:rPr>
              <w:t>th</w:t>
            </w:r>
            <w:r>
              <w:rPr>
                <w:sz w:val="22"/>
                <w:szCs w:val="22"/>
              </w:rPr>
              <w:t xml:space="preserve"> May 2021</w:t>
            </w:r>
            <w:r w:rsidRPr="003B5ADF">
              <w:rPr>
                <w:sz w:val="22"/>
                <w:szCs w:val="22"/>
              </w:rPr>
              <w:t xml:space="preserve"> </w:t>
            </w:r>
          </w:p>
        </w:tc>
        <w:tc>
          <w:tcPr>
            <w:tcW w:w="2145" w:type="dxa"/>
          </w:tcPr>
          <w:p w14:paraId="4672FC45" w14:textId="45C7972D" w:rsidR="002232A3" w:rsidRPr="003B5ADF" w:rsidRDefault="002232A3" w:rsidP="0014122B">
            <w:pPr>
              <w:pStyle w:val="Default"/>
              <w:spacing w:before="240" w:line="360" w:lineRule="auto"/>
              <w:rPr>
                <w:sz w:val="22"/>
                <w:szCs w:val="22"/>
              </w:rPr>
            </w:pPr>
            <w:r w:rsidRPr="003B5ADF">
              <w:rPr>
                <w:sz w:val="22"/>
                <w:szCs w:val="22"/>
              </w:rPr>
              <w:t xml:space="preserve">Tenderers </w:t>
            </w:r>
          </w:p>
        </w:tc>
        <w:tc>
          <w:tcPr>
            <w:tcW w:w="2145" w:type="dxa"/>
          </w:tcPr>
          <w:p w14:paraId="4444AAEC" w14:textId="14FF7091" w:rsidR="002232A3" w:rsidRPr="003B5ADF" w:rsidRDefault="002232A3" w:rsidP="0014122B">
            <w:pPr>
              <w:pStyle w:val="Default"/>
              <w:spacing w:before="240" w:line="360" w:lineRule="auto"/>
              <w:rPr>
                <w:sz w:val="22"/>
                <w:szCs w:val="22"/>
              </w:rPr>
            </w:pPr>
            <w:r w:rsidRPr="003B5ADF">
              <w:rPr>
                <w:sz w:val="22"/>
                <w:szCs w:val="22"/>
              </w:rPr>
              <w:t xml:space="preserve">AWARD® </w:t>
            </w:r>
          </w:p>
        </w:tc>
      </w:tr>
    </w:tbl>
    <w:p w14:paraId="740BAE9D" w14:textId="77777777" w:rsidR="00905370" w:rsidRPr="003B5ADF" w:rsidRDefault="00905370" w:rsidP="0014122B">
      <w:pPr>
        <w:pStyle w:val="Heading2"/>
        <w:spacing w:before="240" w:after="0"/>
      </w:pPr>
    </w:p>
    <w:p w14:paraId="71E9E033" w14:textId="77777777" w:rsidR="00905370" w:rsidRPr="00773112" w:rsidRDefault="00905370" w:rsidP="0014122B">
      <w:pPr>
        <w:pStyle w:val="Heading2"/>
        <w:spacing w:before="240" w:after="0"/>
        <w:rPr>
          <w:rFonts w:eastAsia="Arial" w:cs="Times New Roman"/>
          <w:color w:val="000000"/>
        </w:rPr>
      </w:pPr>
      <w:bookmarkStart w:id="17" w:name="_Toc64297780"/>
      <w:r w:rsidRPr="00773112">
        <w:rPr>
          <w:rFonts w:eastAsia="Arial" w:cs="Times New Roman"/>
          <w:color w:val="000000"/>
        </w:rPr>
        <w:t>Tenderers Conference</w:t>
      </w:r>
      <w:bookmarkEnd w:id="17"/>
    </w:p>
    <w:p w14:paraId="344AE7CF" w14:textId="4BC350CF" w:rsidR="00905370" w:rsidRPr="00773112" w:rsidRDefault="00905370" w:rsidP="0014122B">
      <w:pPr>
        <w:spacing w:before="240" w:after="0" w:line="360" w:lineRule="auto"/>
        <w:ind w:right="72"/>
        <w:textAlignment w:val="baseline"/>
        <w:rPr>
          <w:rFonts w:ascii="Arial" w:eastAsia="Arial" w:hAnsi="Arial" w:cs="Times New Roman"/>
          <w:color w:val="000000"/>
          <w:lang w:val="en-US"/>
        </w:rPr>
      </w:pPr>
      <w:r w:rsidRPr="00773112">
        <w:rPr>
          <w:rFonts w:ascii="Arial" w:eastAsia="Arial" w:hAnsi="Arial" w:cs="Times New Roman"/>
          <w:color w:val="000000"/>
          <w:lang w:val="en-US"/>
        </w:rPr>
        <w:t>B1.</w:t>
      </w:r>
      <w:r w:rsidR="0014122B">
        <w:rPr>
          <w:rFonts w:ascii="Arial" w:eastAsia="Arial" w:hAnsi="Arial" w:cs="Times New Roman"/>
          <w:color w:val="000000"/>
          <w:lang w:val="en-US"/>
        </w:rPr>
        <w:tab/>
      </w:r>
      <w:r w:rsidRPr="00773112">
        <w:rPr>
          <w:rFonts w:ascii="Arial" w:eastAsia="Arial" w:hAnsi="Arial" w:cs="Times New Roman"/>
          <w:color w:val="000000"/>
          <w:lang w:val="en-US"/>
        </w:rPr>
        <w:t xml:space="preserve"> A </w:t>
      </w:r>
      <w:r w:rsidR="00670861">
        <w:rPr>
          <w:rFonts w:ascii="Arial" w:eastAsia="Arial" w:hAnsi="Arial" w:cs="Times New Roman"/>
          <w:color w:val="000000"/>
          <w:lang w:val="en-US"/>
        </w:rPr>
        <w:t xml:space="preserve">Virtual </w:t>
      </w:r>
      <w:r w:rsidRPr="00773112">
        <w:rPr>
          <w:rFonts w:ascii="Arial" w:eastAsia="Arial" w:hAnsi="Arial" w:cs="Times New Roman"/>
          <w:color w:val="000000"/>
          <w:lang w:val="en-US"/>
        </w:rPr>
        <w:t>Tenderers Conference is being held as indicated in the table above, it enables the Authority to present the requirement to all Tenderers at the same time. It also provides Tenderers the opportunity to ask questions about the requirement. The Tenderer must provide the name(s) of those who wish to attend the Tenderers Conference to the abovenamed contact, by the date shown. A copy of the presentation along with any questions raised and answers provided will be issued to all Tenderers regardless of attendance to the Tenderers Conference.</w:t>
      </w:r>
    </w:p>
    <w:p w14:paraId="38ABBD9A" w14:textId="77777777" w:rsidR="00905370" w:rsidRDefault="00905370" w:rsidP="0014122B">
      <w:pPr>
        <w:tabs>
          <w:tab w:val="left" w:pos="718"/>
        </w:tabs>
        <w:spacing w:before="240" w:after="0" w:line="360" w:lineRule="auto"/>
        <w:textAlignment w:val="baseline"/>
        <w:rPr>
          <w:rFonts w:ascii="Arial" w:eastAsia="Arial" w:hAnsi="Arial" w:cs="Arial"/>
          <w:b/>
          <w:color w:val="FF0000"/>
          <w:spacing w:val="-1"/>
          <w:lang w:val="en-US"/>
        </w:rPr>
      </w:pPr>
    </w:p>
    <w:p w14:paraId="2F9588C6" w14:textId="77777777" w:rsidR="00905370" w:rsidRPr="00197612" w:rsidRDefault="00905370" w:rsidP="0014122B">
      <w:pPr>
        <w:pStyle w:val="Heading2"/>
        <w:spacing w:before="240" w:after="0"/>
        <w:rPr>
          <w:rFonts w:eastAsia="Arial"/>
        </w:rPr>
      </w:pPr>
      <w:bookmarkStart w:id="18" w:name="_Toc64297781"/>
      <w:r w:rsidRPr="00197612">
        <w:rPr>
          <w:rFonts w:eastAsia="Arial"/>
        </w:rPr>
        <w:lastRenderedPageBreak/>
        <w:t>Clarification Questions</w:t>
      </w:r>
      <w:bookmarkEnd w:id="18"/>
    </w:p>
    <w:p w14:paraId="6FDD23CF" w14:textId="6A503640" w:rsidR="00FF1262" w:rsidRDefault="00905370" w:rsidP="0014122B">
      <w:pPr>
        <w:tabs>
          <w:tab w:val="left" w:pos="718"/>
        </w:tabs>
        <w:spacing w:before="240" w:after="0" w:line="360" w:lineRule="auto"/>
        <w:textAlignment w:val="baseline"/>
        <w:rPr>
          <w:rFonts w:ascii="Arial" w:eastAsia="Arial" w:hAnsi="Arial" w:cs="Arial"/>
          <w:color w:val="000000"/>
          <w:spacing w:val="-1"/>
          <w:lang w:val="en-US"/>
        </w:rPr>
      </w:pPr>
      <w:r>
        <w:rPr>
          <w:rFonts w:ascii="Arial" w:eastAsia="Arial" w:hAnsi="Arial" w:cs="Arial"/>
          <w:color w:val="000000"/>
          <w:spacing w:val="-1"/>
          <w:lang w:val="en-US"/>
        </w:rPr>
        <w:t>B2.</w:t>
      </w:r>
      <w:r w:rsidR="00EB466B">
        <w:rPr>
          <w:rFonts w:ascii="Arial" w:eastAsia="Arial" w:hAnsi="Arial" w:cs="Arial"/>
          <w:color w:val="000000"/>
          <w:spacing w:val="-1"/>
          <w:lang w:val="en-US"/>
        </w:rPr>
        <w:t xml:space="preserve"> </w:t>
      </w:r>
      <w:r w:rsidR="0014122B">
        <w:rPr>
          <w:rFonts w:ascii="Arial" w:eastAsia="Arial" w:hAnsi="Arial" w:cs="Arial"/>
          <w:color w:val="000000"/>
          <w:spacing w:val="-1"/>
          <w:lang w:val="en-US"/>
        </w:rPr>
        <w:tab/>
      </w:r>
      <w:r w:rsidR="00EB466B" w:rsidRPr="00855339">
        <w:rPr>
          <w:rFonts w:ascii="Arial" w:hAnsi="Arial" w:cs="Arial"/>
        </w:rPr>
        <w:t>The Authority will give Tenderers the opportunity to submit written clarifications</w:t>
      </w:r>
      <w:r w:rsidR="00EB466B">
        <w:rPr>
          <w:rFonts w:ascii="Arial" w:hAnsi="Arial" w:cs="Arial"/>
        </w:rPr>
        <w:t>,</w:t>
      </w:r>
      <w:r w:rsidR="00EB466B" w:rsidRPr="00855339">
        <w:rPr>
          <w:rFonts w:ascii="Arial" w:hAnsi="Arial" w:cs="Arial"/>
        </w:rPr>
        <w:t xml:space="preserve"> during the</w:t>
      </w:r>
      <w:r w:rsidR="00EB466B">
        <w:rPr>
          <w:rFonts w:ascii="Arial" w:hAnsi="Arial" w:cs="Arial"/>
        </w:rPr>
        <w:t xml:space="preserve"> Invitation to </w:t>
      </w:r>
      <w:r w:rsidR="00EB466B" w:rsidRPr="00855339">
        <w:rPr>
          <w:rFonts w:ascii="Arial" w:hAnsi="Arial" w:cs="Arial"/>
        </w:rPr>
        <w:t xml:space="preserve">Tender which will be managed through </w:t>
      </w:r>
      <w:proofErr w:type="spellStart"/>
      <w:r w:rsidR="00EB466B">
        <w:rPr>
          <w:rFonts w:ascii="Arial" w:hAnsi="Arial" w:cs="Arial"/>
        </w:rPr>
        <w:t>OCF</w:t>
      </w:r>
      <w:proofErr w:type="spellEnd"/>
      <w:r w:rsidR="00EB466B">
        <w:rPr>
          <w:rFonts w:ascii="Arial" w:hAnsi="Arial" w:cs="Arial"/>
        </w:rPr>
        <w:t xml:space="preserve"> </w:t>
      </w:r>
      <w:r w:rsidR="00670861">
        <w:rPr>
          <w:rFonts w:ascii="Arial" w:hAnsi="Arial" w:cs="Arial"/>
        </w:rPr>
        <w:t xml:space="preserve">email </w:t>
      </w:r>
      <w:proofErr w:type="gramStart"/>
      <w:r w:rsidR="00EB466B">
        <w:rPr>
          <w:rFonts w:ascii="Arial" w:hAnsi="Arial" w:cs="Arial"/>
        </w:rPr>
        <w:t>box ,</w:t>
      </w:r>
      <w:proofErr w:type="gramEnd"/>
      <w:r w:rsidR="00EB466B">
        <w:rPr>
          <w:rFonts w:ascii="Arial" w:hAnsi="Arial" w:cs="Arial"/>
        </w:rPr>
        <w:t xml:space="preserve"> details of which can be found at para </w:t>
      </w:r>
      <w:proofErr w:type="spellStart"/>
      <w:r w:rsidR="00135096">
        <w:rPr>
          <w:rFonts w:ascii="Arial" w:hAnsi="Arial" w:cs="Arial"/>
        </w:rPr>
        <w:t>A.3</w:t>
      </w:r>
      <w:r w:rsidR="00476F50">
        <w:rPr>
          <w:rFonts w:ascii="Arial" w:hAnsi="Arial" w:cs="Arial"/>
        </w:rPr>
        <w:t>7</w:t>
      </w:r>
      <w:proofErr w:type="spellEnd"/>
      <w:r w:rsidR="00670861">
        <w:rPr>
          <w:rFonts w:ascii="Arial" w:hAnsi="Arial" w:cs="Arial"/>
        </w:rPr>
        <w:t xml:space="preserve">. </w:t>
      </w:r>
      <w:r w:rsidR="00EB466B">
        <w:rPr>
          <w:rFonts w:ascii="Arial" w:hAnsi="Arial" w:cs="Arial"/>
        </w:rPr>
        <w:t xml:space="preserve">Clarifications should be submitted using the Clarification template at Annex </w:t>
      </w:r>
      <w:r w:rsidR="00A547CB">
        <w:rPr>
          <w:rFonts w:ascii="Arial" w:hAnsi="Arial" w:cs="Arial"/>
        </w:rPr>
        <w:t>J</w:t>
      </w:r>
      <w:r w:rsidR="00EB466B">
        <w:rPr>
          <w:rFonts w:ascii="Arial" w:hAnsi="Arial" w:cs="Arial"/>
        </w:rPr>
        <w:t>. Bidders are reminded to number their clarifications</w:t>
      </w:r>
    </w:p>
    <w:p w14:paraId="33CB2121" w14:textId="0D01822F" w:rsidR="00C843BF" w:rsidRDefault="00FF1262" w:rsidP="0014122B">
      <w:pPr>
        <w:tabs>
          <w:tab w:val="left" w:pos="718"/>
        </w:tabs>
        <w:spacing w:before="240" w:after="0" w:line="360" w:lineRule="auto"/>
        <w:textAlignment w:val="baseline"/>
        <w:rPr>
          <w:rFonts w:ascii="Arial" w:eastAsia="Arial" w:hAnsi="Arial" w:cs="Arial"/>
          <w:color w:val="000000"/>
          <w:lang w:val="en-US"/>
        </w:rPr>
      </w:pPr>
      <w:proofErr w:type="spellStart"/>
      <w:r>
        <w:rPr>
          <w:rFonts w:ascii="Arial" w:eastAsia="Arial" w:hAnsi="Arial" w:cs="Arial"/>
          <w:color w:val="000000"/>
          <w:spacing w:val="-1"/>
          <w:lang w:val="en-US"/>
        </w:rPr>
        <w:t>B</w:t>
      </w:r>
      <w:r w:rsidR="00C843BF">
        <w:rPr>
          <w:rFonts w:ascii="Arial" w:eastAsia="Arial" w:hAnsi="Arial" w:cs="Arial"/>
          <w:color w:val="000000"/>
          <w:spacing w:val="-1"/>
          <w:lang w:val="en-US"/>
        </w:rPr>
        <w:t>3</w:t>
      </w:r>
      <w:proofErr w:type="spellEnd"/>
      <w:r w:rsidR="00670861">
        <w:rPr>
          <w:rFonts w:ascii="Arial" w:eastAsia="Arial" w:hAnsi="Arial" w:cs="Arial"/>
          <w:color w:val="000000"/>
          <w:spacing w:val="-1"/>
          <w:lang w:val="en-US"/>
        </w:rPr>
        <w:t>.</w:t>
      </w:r>
      <w:r w:rsidR="00C843BF">
        <w:rPr>
          <w:rFonts w:ascii="Arial" w:eastAsia="Arial" w:hAnsi="Arial" w:cs="Arial"/>
          <w:color w:val="000000"/>
          <w:spacing w:val="-1"/>
          <w:lang w:val="en-US"/>
        </w:rPr>
        <w:t xml:space="preserve"> </w:t>
      </w:r>
      <w:r w:rsidR="0014122B">
        <w:rPr>
          <w:rFonts w:ascii="Arial" w:eastAsia="Arial" w:hAnsi="Arial" w:cs="Arial"/>
          <w:color w:val="000000"/>
          <w:spacing w:val="-1"/>
          <w:lang w:val="en-US"/>
        </w:rPr>
        <w:tab/>
      </w:r>
      <w:r w:rsidR="00905370" w:rsidRPr="00197612">
        <w:rPr>
          <w:rFonts w:ascii="Arial" w:eastAsia="Arial" w:hAnsi="Arial" w:cs="Arial"/>
          <w:color w:val="000000"/>
          <w:spacing w:val="-1"/>
          <w:lang w:val="en-US"/>
        </w:rPr>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w:t>
      </w:r>
      <w:r w:rsidR="00905370" w:rsidRPr="00197612">
        <w:rPr>
          <w:rFonts w:ascii="Arial" w:eastAsia="Arial" w:hAnsi="Arial" w:cs="Arial"/>
          <w:color w:val="000000"/>
          <w:lang w:val="en-US"/>
        </w:rPr>
        <w:t xml:space="preserve"> Authority, the clarification is not confidential, the Authority will inform the Tenderer, who will have an opportunity to withdraw the question. If the clarification question is not withdrawn, the response will be issued to all Tenderers.</w:t>
      </w:r>
    </w:p>
    <w:p w14:paraId="7BE6A62F" w14:textId="761133EA" w:rsidR="00D04AC3" w:rsidRDefault="00C843BF" w:rsidP="0014122B">
      <w:pPr>
        <w:tabs>
          <w:tab w:val="left" w:pos="718"/>
        </w:tabs>
        <w:spacing w:before="240" w:after="0" w:line="360" w:lineRule="auto"/>
        <w:textAlignment w:val="baseline"/>
        <w:rPr>
          <w:rFonts w:ascii="Arial" w:hAnsi="Arial" w:cs="Arial"/>
        </w:rPr>
      </w:pPr>
      <w:proofErr w:type="spellStart"/>
      <w:r>
        <w:rPr>
          <w:rFonts w:ascii="Arial" w:eastAsia="Arial" w:hAnsi="Arial" w:cs="Arial"/>
          <w:color w:val="000000"/>
          <w:lang w:val="en-US"/>
        </w:rPr>
        <w:t>B4</w:t>
      </w:r>
      <w:proofErr w:type="spellEnd"/>
      <w:r w:rsidRPr="00C843BF">
        <w:rPr>
          <w:rFonts w:ascii="Arial" w:hAnsi="Arial" w:cs="Arial"/>
        </w:rPr>
        <w:t xml:space="preserve"> </w:t>
      </w:r>
      <w:r w:rsidR="00CA3622">
        <w:rPr>
          <w:rFonts w:ascii="Arial" w:hAnsi="Arial" w:cs="Arial"/>
        </w:rPr>
        <w:tab/>
      </w:r>
      <w:r w:rsidRPr="00855339">
        <w:rPr>
          <w:rFonts w:ascii="Arial" w:hAnsi="Arial" w:cs="Arial"/>
        </w:rPr>
        <w:t>The Authority and Tenderers will aim to respond to any clarification questions within five (5) working days, unless otherwise agreed.  If unable to respond within that timeframe the originator of the clarification will be informed of when a response will likely be given.</w:t>
      </w:r>
    </w:p>
    <w:p w14:paraId="4CB63DCC" w14:textId="0F17548A" w:rsidR="00581D95" w:rsidRDefault="00D04AC3" w:rsidP="00A50DD1">
      <w:pPr>
        <w:tabs>
          <w:tab w:val="left" w:pos="718"/>
        </w:tabs>
        <w:spacing w:before="240" w:after="0" w:line="360" w:lineRule="auto"/>
        <w:textAlignment w:val="baseline"/>
        <w:rPr>
          <w:rFonts w:ascii="Arial" w:hAnsi="Arial" w:cs="Arial"/>
        </w:rPr>
      </w:pPr>
      <w:proofErr w:type="spellStart"/>
      <w:r>
        <w:rPr>
          <w:rFonts w:ascii="Arial" w:hAnsi="Arial" w:cs="Arial"/>
        </w:rPr>
        <w:t>B</w:t>
      </w:r>
      <w:r w:rsidR="00EB083C">
        <w:rPr>
          <w:rFonts w:ascii="Arial" w:hAnsi="Arial" w:cs="Arial"/>
        </w:rPr>
        <w:t>5</w:t>
      </w:r>
      <w:proofErr w:type="spellEnd"/>
      <w:r w:rsidR="00EB083C">
        <w:rPr>
          <w:rFonts w:ascii="Arial" w:hAnsi="Arial" w:cs="Arial"/>
        </w:rPr>
        <w:t>.</w:t>
      </w:r>
      <w:r w:rsidR="00CA3622">
        <w:rPr>
          <w:rFonts w:ascii="Arial" w:hAnsi="Arial" w:cs="Arial"/>
        </w:rPr>
        <w:tab/>
      </w:r>
      <w:r w:rsidRPr="00266C9E">
        <w:rPr>
          <w:rFonts w:ascii="Arial" w:hAnsi="Arial" w:cs="Arial"/>
        </w:rPr>
        <w:t xml:space="preserve">The Authority will respond to each clarification question individually. </w:t>
      </w:r>
      <w:r>
        <w:rPr>
          <w:rFonts w:ascii="Arial" w:hAnsi="Arial" w:cs="Arial"/>
        </w:rPr>
        <w:t>A record of clarification will be published by the Authority periodically and sent to Bidders via email.</w:t>
      </w:r>
      <w:r w:rsidR="00A50DD1">
        <w:rPr>
          <w:rFonts w:ascii="Arial" w:hAnsi="Arial" w:cs="Arial"/>
        </w:rPr>
        <w:t xml:space="preserve"> </w:t>
      </w:r>
      <w:r w:rsidR="005C07DC" w:rsidRPr="00855339">
        <w:rPr>
          <w:rFonts w:ascii="Arial" w:hAnsi="Arial" w:cs="Arial"/>
        </w:rPr>
        <w:t>The Authority and Tenderers will be able to raise</w:t>
      </w:r>
      <w:r w:rsidR="00A50DD1">
        <w:rPr>
          <w:rFonts w:ascii="Arial" w:hAnsi="Arial" w:cs="Arial"/>
        </w:rPr>
        <w:t xml:space="preserve"> clarifications</w:t>
      </w:r>
      <w:r w:rsidR="005C07DC" w:rsidRPr="00855339">
        <w:rPr>
          <w:rFonts w:ascii="Arial" w:hAnsi="Arial" w:cs="Arial"/>
        </w:rPr>
        <w:t xml:space="preserve"> </w:t>
      </w:r>
      <w:r w:rsidR="005C07DC">
        <w:rPr>
          <w:rFonts w:ascii="Arial" w:hAnsi="Arial" w:cs="Arial"/>
        </w:rPr>
        <w:t>until the</w:t>
      </w:r>
      <w:r w:rsidR="0087071F">
        <w:rPr>
          <w:rFonts w:ascii="Arial" w:hAnsi="Arial" w:cs="Arial"/>
        </w:rPr>
        <w:t xml:space="preserve"> </w:t>
      </w:r>
      <w:r w:rsidR="00A50DD1">
        <w:rPr>
          <w:rFonts w:ascii="Arial" w:hAnsi="Arial" w:cs="Arial"/>
        </w:rPr>
        <w:t xml:space="preserve">final </w:t>
      </w:r>
      <w:r w:rsidR="00670861">
        <w:rPr>
          <w:rFonts w:ascii="Arial" w:hAnsi="Arial" w:cs="Arial"/>
        </w:rPr>
        <w:t>date</w:t>
      </w:r>
      <w:r w:rsidR="00A50DD1">
        <w:rPr>
          <w:rFonts w:ascii="Arial" w:hAnsi="Arial" w:cs="Arial"/>
        </w:rPr>
        <w:t xml:space="preserve"> for clarifications</w:t>
      </w:r>
      <w:r w:rsidR="0087071F">
        <w:rPr>
          <w:rFonts w:ascii="Arial" w:hAnsi="Arial" w:cs="Arial"/>
        </w:rPr>
        <w:t xml:space="preserve"> as per </w:t>
      </w:r>
      <w:r w:rsidR="00A50DD1">
        <w:rPr>
          <w:rFonts w:ascii="Arial" w:hAnsi="Arial" w:cs="Arial"/>
        </w:rPr>
        <w:t xml:space="preserve">the </w:t>
      </w:r>
      <w:r w:rsidR="0087071F">
        <w:rPr>
          <w:rFonts w:ascii="Arial" w:hAnsi="Arial" w:cs="Arial"/>
        </w:rPr>
        <w:t>table above</w:t>
      </w:r>
      <w:r w:rsidR="00670861">
        <w:rPr>
          <w:rFonts w:ascii="Arial" w:hAnsi="Arial" w:cs="Arial"/>
        </w:rPr>
        <w:t xml:space="preserve">. </w:t>
      </w:r>
      <w:r w:rsidR="0087071F">
        <w:rPr>
          <w:rFonts w:ascii="Arial" w:hAnsi="Arial" w:cs="Arial"/>
        </w:rPr>
        <w:t xml:space="preserve"> </w:t>
      </w:r>
    </w:p>
    <w:p w14:paraId="2520258E" w14:textId="58FE8886" w:rsidR="002232A3" w:rsidRDefault="002232A3" w:rsidP="0014122B">
      <w:pPr>
        <w:spacing w:before="240" w:after="0" w:line="240" w:lineRule="auto"/>
        <w:rPr>
          <w:rFonts w:ascii="Arial" w:hAnsi="Arial" w:cs="Arial"/>
        </w:rPr>
      </w:pPr>
      <w:proofErr w:type="spellStart"/>
      <w:r>
        <w:rPr>
          <w:rFonts w:ascii="Arial" w:hAnsi="Arial" w:cs="Arial"/>
        </w:rPr>
        <w:t>B</w:t>
      </w:r>
      <w:r w:rsidR="00EB083C">
        <w:rPr>
          <w:rFonts w:ascii="Arial" w:hAnsi="Arial" w:cs="Arial"/>
        </w:rPr>
        <w:t>6</w:t>
      </w:r>
      <w:proofErr w:type="spellEnd"/>
      <w:r w:rsidR="00EB083C">
        <w:rPr>
          <w:rFonts w:ascii="Arial" w:hAnsi="Arial" w:cs="Arial"/>
        </w:rPr>
        <w:t>.</w:t>
      </w:r>
      <w:r w:rsidR="00CA3622">
        <w:rPr>
          <w:rFonts w:ascii="Arial" w:hAnsi="Arial" w:cs="Arial"/>
        </w:rPr>
        <w:tab/>
      </w:r>
      <w:r>
        <w:rPr>
          <w:rFonts w:ascii="Arial" w:hAnsi="Arial" w:cs="Arial"/>
        </w:rPr>
        <w:t xml:space="preserve"> Tenderers</w:t>
      </w:r>
      <w:r w:rsidR="006210AC">
        <w:rPr>
          <w:rFonts w:ascii="Arial" w:hAnsi="Arial" w:cs="Arial"/>
        </w:rPr>
        <w:t xml:space="preserve"> are reminded that the date for </w:t>
      </w:r>
      <w:r>
        <w:rPr>
          <w:rFonts w:ascii="Arial" w:hAnsi="Arial" w:cs="Arial"/>
        </w:rPr>
        <w:t xml:space="preserve">submission of </w:t>
      </w:r>
      <w:r w:rsidR="006210AC">
        <w:rPr>
          <w:rFonts w:ascii="Arial" w:hAnsi="Arial" w:cs="Arial"/>
        </w:rPr>
        <w:t xml:space="preserve">final </w:t>
      </w:r>
      <w:r>
        <w:rPr>
          <w:rFonts w:ascii="Arial" w:hAnsi="Arial" w:cs="Arial"/>
        </w:rPr>
        <w:t>clarifications</w:t>
      </w:r>
      <w:r w:rsidR="006210AC">
        <w:rPr>
          <w:rFonts w:ascii="Arial" w:hAnsi="Arial" w:cs="Arial"/>
        </w:rPr>
        <w:t xml:space="preserve"> will be</w:t>
      </w:r>
      <w:r>
        <w:rPr>
          <w:rFonts w:ascii="Arial" w:hAnsi="Arial" w:cs="Arial"/>
        </w:rPr>
        <w:t xml:space="preserve"> 17:00 (</w:t>
      </w:r>
      <w:proofErr w:type="gramStart"/>
      <w:r>
        <w:rPr>
          <w:rFonts w:ascii="Arial" w:hAnsi="Arial" w:cs="Arial"/>
        </w:rPr>
        <w:t xml:space="preserve">BST) </w:t>
      </w:r>
      <w:r w:rsidR="006210AC">
        <w:rPr>
          <w:rFonts w:ascii="Arial" w:hAnsi="Arial" w:cs="Arial"/>
        </w:rPr>
        <w:t xml:space="preserve"> Friday</w:t>
      </w:r>
      <w:proofErr w:type="gramEnd"/>
      <w:r w:rsidR="006210AC">
        <w:rPr>
          <w:rFonts w:ascii="Arial" w:hAnsi="Arial" w:cs="Arial"/>
        </w:rPr>
        <w:t xml:space="preserve"> 23</w:t>
      </w:r>
      <w:r w:rsidR="006210AC" w:rsidRPr="002230A9">
        <w:rPr>
          <w:rFonts w:ascii="Arial" w:hAnsi="Arial" w:cs="Arial"/>
          <w:vertAlign w:val="superscript"/>
        </w:rPr>
        <w:t>rd</w:t>
      </w:r>
      <w:r w:rsidR="006210AC">
        <w:rPr>
          <w:rFonts w:ascii="Arial" w:hAnsi="Arial" w:cs="Arial"/>
        </w:rPr>
        <w:t xml:space="preserve"> April 2021</w:t>
      </w:r>
      <w:r>
        <w:rPr>
          <w:rFonts w:ascii="Arial" w:hAnsi="Arial" w:cs="Arial"/>
        </w:rPr>
        <w:t xml:space="preserve">. Clarifications received after this date may not be answered by the Authority. </w:t>
      </w:r>
    </w:p>
    <w:p w14:paraId="20821EFA" w14:textId="111B0165" w:rsidR="00670861" w:rsidRPr="0002719D" w:rsidRDefault="002232A3" w:rsidP="0002719D">
      <w:pPr>
        <w:spacing w:before="240" w:after="0" w:line="240" w:lineRule="auto"/>
        <w:rPr>
          <w:rFonts w:ascii="Arial" w:hAnsi="Arial" w:cs="Arial"/>
        </w:rPr>
      </w:pPr>
      <w:proofErr w:type="spellStart"/>
      <w:r>
        <w:rPr>
          <w:rStyle w:val="normaltextrun1"/>
          <w:rFonts w:ascii="Arial" w:hAnsi="Arial" w:cs="Arial"/>
          <w:color w:val="000000"/>
        </w:rPr>
        <w:t>B</w:t>
      </w:r>
      <w:r w:rsidR="00EB083C">
        <w:rPr>
          <w:rStyle w:val="normaltextrun1"/>
          <w:rFonts w:ascii="Arial" w:hAnsi="Arial" w:cs="Arial"/>
          <w:color w:val="000000"/>
        </w:rPr>
        <w:t>7</w:t>
      </w:r>
      <w:proofErr w:type="spellEnd"/>
      <w:r w:rsidR="00EB083C">
        <w:rPr>
          <w:rStyle w:val="normaltextrun1"/>
          <w:rFonts w:ascii="Arial" w:hAnsi="Arial" w:cs="Arial"/>
          <w:color w:val="000000"/>
        </w:rPr>
        <w:t>.</w:t>
      </w:r>
      <w:r>
        <w:rPr>
          <w:rStyle w:val="normaltextrun1"/>
          <w:rFonts w:ascii="Arial" w:hAnsi="Arial" w:cs="Arial"/>
          <w:color w:val="000000"/>
        </w:rPr>
        <w:t xml:space="preserve"> </w:t>
      </w:r>
      <w:r w:rsidR="00CA3622">
        <w:rPr>
          <w:rStyle w:val="normaltextrun1"/>
          <w:rFonts w:ascii="Arial" w:hAnsi="Arial" w:cs="Arial"/>
          <w:color w:val="000000"/>
        </w:rPr>
        <w:tab/>
      </w:r>
      <w:r w:rsidR="00581D95">
        <w:rPr>
          <w:rStyle w:val="normaltextrun1"/>
          <w:rFonts w:ascii="Arial" w:hAnsi="Arial" w:cs="Arial"/>
          <w:color w:val="000000"/>
        </w:rPr>
        <w:t>Questions about the procurement process and its timelines are not part of the clarification process and may be made at any time.</w:t>
      </w:r>
    </w:p>
    <w:p w14:paraId="6741F5CB" w14:textId="7684FC1E" w:rsidR="00905370" w:rsidRPr="0002719D" w:rsidRDefault="00905370" w:rsidP="0002719D">
      <w:pPr>
        <w:pStyle w:val="Heading2"/>
        <w:spacing w:before="240" w:after="0"/>
      </w:pPr>
      <w:bookmarkStart w:id="19" w:name="_Toc64297782"/>
      <w:r w:rsidRPr="00197612">
        <w:t>Tender Return</w:t>
      </w:r>
      <w:bookmarkEnd w:id="19"/>
      <w:r w:rsidRPr="00197612">
        <w:t xml:space="preserve"> </w:t>
      </w:r>
    </w:p>
    <w:p w14:paraId="79AC0D28" w14:textId="251A070A" w:rsidR="00905370" w:rsidRPr="00197612" w:rsidRDefault="00905370" w:rsidP="0014122B">
      <w:pPr>
        <w:pStyle w:val="Default"/>
        <w:spacing w:before="240" w:line="360" w:lineRule="auto"/>
        <w:rPr>
          <w:sz w:val="22"/>
          <w:szCs w:val="22"/>
        </w:rPr>
      </w:pPr>
      <w:proofErr w:type="spellStart"/>
      <w:r w:rsidRPr="00197612">
        <w:rPr>
          <w:sz w:val="22"/>
          <w:szCs w:val="22"/>
        </w:rPr>
        <w:t>B</w:t>
      </w:r>
      <w:r w:rsidR="00617859">
        <w:rPr>
          <w:sz w:val="22"/>
          <w:szCs w:val="22"/>
        </w:rPr>
        <w:t>8</w:t>
      </w:r>
      <w:proofErr w:type="spellEnd"/>
      <w:r w:rsidRPr="00197612">
        <w:rPr>
          <w:sz w:val="22"/>
          <w:szCs w:val="22"/>
        </w:rPr>
        <w:t xml:space="preserve">. </w:t>
      </w:r>
      <w:r w:rsidR="00CA3622">
        <w:rPr>
          <w:sz w:val="22"/>
          <w:szCs w:val="22"/>
        </w:rPr>
        <w:tab/>
      </w:r>
      <w:r w:rsidRPr="00197612">
        <w:rPr>
          <w:sz w:val="22"/>
          <w:szCs w:val="22"/>
        </w:rPr>
        <w:t xml:space="preserve">The Authority may, in its own absolute discretion extend the deadline for receipt of tenders and in such circumstances the Authority will notify all Tenderers of any change. </w:t>
      </w:r>
    </w:p>
    <w:p w14:paraId="012DD32C" w14:textId="15155D4D" w:rsidR="00905370" w:rsidRDefault="00905370" w:rsidP="0014122B">
      <w:pPr>
        <w:pStyle w:val="Heading2"/>
        <w:spacing w:before="240" w:after="0"/>
      </w:pPr>
      <w:bookmarkStart w:id="20" w:name="_Toc64297783"/>
      <w:r w:rsidRPr="00197612">
        <w:t>Negotiations</w:t>
      </w:r>
      <w:bookmarkEnd w:id="20"/>
      <w:r w:rsidRPr="00197612">
        <w:t xml:space="preserve"> </w:t>
      </w:r>
    </w:p>
    <w:p w14:paraId="7B110A48" w14:textId="20C157AB" w:rsidR="00670861" w:rsidRPr="0002719D" w:rsidRDefault="00905370" w:rsidP="0002719D">
      <w:pPr>
        <w:spacing w:before="240" w:after="0" w:line="360" w:lineRule="auto"/>
        <w:rPr>
          <w:rFonts w:ascii="Arial" w:hAnsi="Arial" w:cs="Arial"/>
        </w:rPr>
      </w:pPr>
      <w:proofErr w:type="spellStart"/>
      <w:r w:rsidRPr="003B5ADF">
        <w:rPr>
          <w:rFonts w:ascii="Arial" w:hAnsi="Arial" w:cs="Arial"/>
        </w:rPr>
        <w:t>B</w:t>
      </w:r>
      <w:r w:rsidR="00617859">
        <w:rPr>
          <w:rFonts w:ascii="Arial" w:hAnsi="Arial" w:cs="Arial"/>
        </w:rPr>
        <w:t>9</w:t>
      </w:r>
      <w:proofErr w:type="spellEnd"/>
      <w:r w:rsidRPr="003B5ADF">
        <w:rPr>
          <w:rFonts w:ascii="Arial" w:hAnsi="Arial" w:cs="Arial"/>
        </w:rPr>
        <w:t xml:space="preserve">. </w:t>
      </w:r>
      <w:r w:rsidR="00CA3622">
        <w:rPr>
          <w:rFonts w:ascii="Arial" w:hAnsi="Arial" w:cs="Arial"/>
        </w:rPr>
        <w:tab/>
      </w:r>
      <w:r w:rsidRPr="003B5ADF">
        <w:rPr>
          <w:rFonts w:ascii="Arial" w:hAnsi="Arial" w:cs="Arial"/>
        </w:rPr>
        <w:t>Negotiations do not apply to this tender process</w:t>
      </w:r>
      <w:r w:rsidR="0002719D">
        <w:rPr>
          <w:rFonts w:ascii="Arial" w:hAnsi="Arial" w:cs="Arial"/>
        </w:rPr>
        <w:t>.</w:t>
      </w:r>
    </w:p>
    <w:p w14:paraId="221F7DF8" w14:textId="77777777" w:rsidR="00670861" w:rsidRDefault="00670861" w:rsidP="00905370">
      <w:pPr>
        <w:pStyle w:val="Default"/>
        <w:spacing w:line="360" w:lineRule="auto"/>
        <w:rPr>
          <w:b/>
          <w:bCs/>
          <w:sz w:val="22"/>
          <w:szCs w:val="22"/>
        </w:rPr>
      </w:pPr>
    </w:p>
    <w:p w14:paraId="62B052AF" w14:textId="1C445447" w:rsidR="00905370" w:rsidRPr="00CA3622" w:rsidRDefault="00905370" w:rsidP="006E2317">
      <w:pPr>
        <w:pStyle w:val="Heading1"/>
      </w:pPr>
      <w:bookmarkStart w:id="21" w:name="_Toc64297784"/>
      <w:r w:rsidRPr="00BA50E2">
        <w:lastRenderedPageBreak/>
        <w:t xml:space="preserve">Section C </w:t>
      </w:r>
      <w:r>
        <w:t>–</w:t>
      </w:r>
      <w:r w:rsidRPr="00BA50E2">
        <w:t xml:space="preserve"> Instructions on Preparing Tenders</w:t>
      </w:r>
      <w:bookmarkEnd w:id="21"/>
    </w:p>
    <w:p w14:paraId="1CBBF5F1" w14:textId="32774A92" w:rsidR="00905370" w:rsidRPr="00CA3622" w:rsidRDefault="00905370" w:rsidP="006E2317">
      <w:pPr>
        <w:pStyle w:val="Heading2"/>
        <w:spacing w:before="240"/>
      </w:pPr>
      <w:bookmarkStart w:id="22" w:name="_Toc64297785"/>
      <w:r w:rsidRPr="003B5ADF">
        <w:t>Construction of Tenders</w:t>
      </w:r>
      <w:bookmarkEnd w:id="22"/>
      <w:r w:rsidRPr="003B5ADF">
        <w:t xml:space="preserve"> </w:t>
      </w:r>
    </w:p>
    <w:p w14:paraId="591BEA06" w14:textId="634943A5" w:rsidR="00905370" w:rsidRPr="003B5ADF" w:rsidRDefault="00905370" w:rsidP="006E2317">
      <w:pPr>
        <w:pStyle w:val="Default"/>
        <w:spacing w:before="240" w:after="29" w:line="360" w:lineRule="auto"/>
        <w:rPr>
          <w:sz w:val="22"/>
          <w:szCs w:val="22"/>
        </w:rPr>
      </w:pPr>
      <w:r w:rsidRPr="003B5ADF">
        <w:rPr>
          <w:sz w:val="22"/>
          <w:szCs w:val="22"/>
        </w:rPr>
        <w:t xml:space="preserve">C1. </w:t>
      </w:r>
      <w:r w:rsidR="00CA3622">
        <w:rPr>
          <w:sz w:val="22"/>
          <w:szCs w:val="22"/>
        </w:rPr>
        <w:tab/>
      </w:r>
      <w:r w:rsidRPr="003B5ADF">
        <w:rPr>
          <w:sz w:val="22"/>
          <w:szCs w:val="22"/>
        </w:rPr>
        <w:t>Your Tender must be written in English, using Arial font size 11. Prices must be in £GBP ex VAT</w:t>
      </w:r>
      <w:r w:rsidR="00670861">
        <w:rPr>
          <w:sz w:val="22"/>
          <w:szCs w:val="22"/>
        </w:rPr>
        <w:t xml:space="preserve"> except for Lots 1.1 to 1.5 (Cyprus) where prices have been requested in </w:t>
      </w:r>
      <w:r w:rsidR="00617859">
        <w:rPr>
          <w:sz w:val="22"/>
          <w:szCs w:val="22"/>
        </w:rPr>
        <w:t>€</w:t>
      </w:r>
      <w:r w:rsidR="00670861">
        <w:rPr>
          <w:sz w:val="22"/>
          <w:szCs w:val="22"/>
        </w:rPr>
        <w:t>Euros</w:t>
      </w:r>
      <w:r w:rsidR="00617859">
        <w:rPr>
          <w:sz w:val="22"/>
          <w:szCs w:val="22"/>
        </w:rPr>
        <w:t xml:space="preserve">. </w:t>
      </w:r>
      <w:r w:rsidR="00670861">
        <w:rPr>
          <w:sz w:val="22"/>
          <w:szCs w:val="22"/>
        </w:rPr>
        <w:t xml:space="preserve"> </w:t>
      </w:r>
      <w:r w:rsidR="003913F4">
        <w:rPr>
          <w:sz w:val="22"/>
          <w:szCs w:val="22"/>
        </w:rPr>
        <w:t>P</w:t>
      </w:r>
      <w:r w:rsidRPr="003B5ADF">
        <w:rPr>
          <w:sz w:val="22"/>
          <w:szCs w:val="22"/>
        </w:rPr>
        <w:t>rices must be Firm Price</w:t>
      </w:r>
      <w:r w:rsidR="003913F4">
        <w:rPr>
          <w:sz w:val="22"/>
          <w:szCs w:val="22"/>
        </w:rPr>
        <w:t xml:space="preserve">s. </w:t>
      </w:r>
      <w:r w:rsidRPr="003B5ADF">
        <w:rPr>
          <w:sz w:val="22"/>
          <w:szCs w:val="22"/>
        </w:rPr>
        <w:t xml:space="preserve">A price breakdown </w:t>
      </w:r>
      <w:r w:rsidR="0014122B">
        <w:rPr>
          <w:sz w:val="22"/>
          <w:szCs w:val="22"/>
        </w:rPr>
        <w:t>is</w:t>
      </w:r>
      <w:r w:rsidR="00617859">
        <w:rPr>
          <w:sz w:val="22"/>
          <w:szCs w:val="22"/>
        </w:rPr>
        <w:t xml:space="preserve"> </w:t>
      </w:r>
      <w:r w:rsidRPr="003B5ADF">
        <w:rPr>
          <w:sz w:val="22"/>
          <w:szCs w:val="22"/>
        </w:rPr>
        <w:t>not required</w:t>
      </w:r>
      <w:r w:rsidR="00B574A1">
        <w:rPr>
          <w:sz w:val="22"/>
          <w:szCs w:val="22"/>
        </w:rPr>
        <w:t xml:space="preserve"> </w:t>
      </w:r>
      <w:r w:rsidRPr="003B5ADF">
        <w:rPr>
          <w:sz w:val="22"/>
          <w:szCs w:val="22"/>
        </w:rPr>
        <w:t xml:space="preserve">in the Tender. </w:t>
      </w:r>
    </w:p>
    <w:p w14:paraId="0ECAD040" w14:textId="5FFB2BB7" w:rsidR="00905370" w:rsidRPr="003B5ADF" w:rsidRDefault="00905370" w:rsidP="006E2317">
      <w:pPr>
        <w:pStyle w:val="Default"/>
        <w:spacing w:before="240" w:line="360" w:lineRule="auto"/>
        <w:rPr>
          <w:sz w:val="22"/>
          <w:szCs w:val="22"/>
        </w:rPr>
      </w:pPr>
      <w:r w:rsidRPr="003B5ADF">
        <w:rPr>
          <w:sz w:val="22"/>
          <w:szCs w:val="22"/>
        </w:rPr>
        <w:t xml:space="preserve">C2. </w:t>
      </w:r>
      <w:r w:rsidR="00CA3622">
        <w:rPr>
          <w:sz w:val="22"/>
          <w:szCs w:val="22"/>
        </w:rPr>
        <w:tab/>
      </w:r>
      <w:r w:rsidRPr="003B5ADF">
        <w:rPr>
          <w:sz w:val="22"/>
          <w:szCs w:val="22"/>
        </w:rPr>
        <w:t xml:space="preserve">To assist the Authority’s evaluation, you must set out your Tender response in accordance with Section D (Tender Evaluation). </w:t>
      </w:r>
    </w:p>
    <w:p w14:paraId="4AF3B8C4" w14:textId="2DD81455" w:rsidR="00905370" w:rsidRPr="00CA3622" w:rsidRDefault="00905370" w:rsidP="006E2317">
      <w:pPr>
        <w:pStyle w:val="Heading2"/>
        <w:spacing w:before="240"/>
      </w:pPr>
      <w:bookmarkStart w:id="23" w:name="_Toc64297786"/>
      <w:r w:rsidRPr="003B5ADF">
        <w:t>Validity</w:t>
      </w:r>
      <w:bookmarkEnd w:id="23"/>
      <w:r w:rsidRPr="003B5ADF">
        <w:t xml:space="preserve"> </w:t>
      </w:r>
    </w:p>
    <w:p w14:paraId="753EDB70" w14:textId="0CB505AF" w:rsidR="00905370" w:rsidRDefault="00905370" w:rsidP="006E2317">
      <w:pPr>
        <w:pStyle w:val="Default"/>
        <w:spacing w:before="240" w:line="360" w:lineRule="auto"/>
        <w:rPr>
          <w:sz w:val="22"/>
          <w:szCs w:val="22"/>
        </w:rPr>
      </w:pPr>
      <w:r w:rsidRPr="003B5ADF">
        <w:rPr>
          <w:sz w:val="22"/>
          <w:szCs w:val="22"/>
        </w:rPr>
        <w:t xml:space="preserve">C3. </w:t>
      </w:r>
      <w:r w:rsidR="00CA3622">
        <w:rPr>
          <w:sz w:val="22"/>
          <w:szCs w:val="22"/>
        </w:rPr>
        <w:tab/>
      </w:r>
      <w:r w:rsidRPr="003B5ADF">
        <w:rPr>
          <w:sz w:val="22"/>
          <w:szCs w:val="22"/>
        </w:rPr>
        <w:t xml:space="preserve">Your Tender must be valid and open for acceptance for </w:t>
      </w:r>
      <w:r>
        <w:rPr>
          <w:sz w:val="22"/>
          <w:szCs w:val="22"/>
        </w:rPr>
        <w:t>twenty-four (24) months</w:t>
      </w:r>
      <w:r w:rsidRPr="003B5ADF">
        <w:rPr>
          <w:sz w:val="22"/>
          <w:szCs w:val="22"/>
        </w:rPr>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3A2FC95E" w14:textId="7D520918" w:rsidR="00905370" w:rsidRPr="00CA3622" w:rsidRDefault="00905370" w:rsidP="006E2317">
      <w:pPr>
        <w:pStyle w:val="Heading2"/>
        <w:spacing w:before="240"/>
      </w:pPr>
      <w:bookmarkStart w:id="24" w:name="_Toc64297787"/>
      <w:r w:rsidRPr="000C2293">
        <w:t xml:space="preserve">Instructions for Return of Annex A </w:t>
      </w:r>
      <w:proofErr w:type="spellStart"/>
      <w:r w:rsidRPr="000C2293">
        <w:t>DEFFORM</w:t>
      </w:r>
      <w:proofErr w:type="spellEnd"/>
      <w:r w:rsidRPr="000C2293">
        <w:t xml:space="preserve"> 47 Offer (Signed)</w:t>
      </w:r>
      <w:bookmarkEnd w:id="24"/>
    </w:p>
    <w:p w14:paraId="61C3FB0E" w14:textId="4D5B8175" w:rsidR="00905370" w:rsidRPr="004C2E41" w:rsidRDefault="00905370" w:rsidP="006E2317">
      <w:pPr>
        <w:spacing w:before="240" w:after="0" w:line="360" w:lineRule="auto"/>
        <w:textAlignment w:val="baseline"/>
        <w:rPr>
          <w:rFonts w:ascii="Arial" w:hAnsi="Arial" w:cs="Arial"/>
          <w:b/>
          <w:bCs/>
        </w:rPr>
      </w:pPr>
      <w:proofErr w:type="spellStart"/>
      <w:r>
        <w:rPr>
          <w:rFonts w:ascii="Arial" w:hAnsi="Arial" w:cs="Arial"/>
        </w:rPr>
        <w:t>C4</w:t>
      </w:r>
      <w:proofErr w:type="spellEnd"/>
      <w:r>
        <w:rPr>
          <w:rFonts w:ascii="Arial" w:hAnsi="Arial" w:cs="Arial"/>
        </w:rPr>
        <w:t xml:space="preserve">. </w:t>
      </w:r>
      <w:r w:rsidR="00CA3622">
        <w:rPr>
          <w:rFonts w:ascii="Arial" w:hAnsi="Arial" w:cs="Arial"/>
        </w:rPr>
        <w:tab/>
      </w:r>
      <w:r w:rsidRPr="004C2E41">
        <w:rPr>
          <w:rFonts w:ascii="Arial" w:hAnsi="Arial" w:cs="Arial"/>
        </w:rPr>
        <w:t xml:space="preserve">Tenderers will need to complete the </w:t>
      </w:r>
      <w:proofErr w:type="spellStart"/>
      <w:r w:rsidRPr="004C2E41">
        <w:rPr>
          <w:rFonts w:ascii="Arial" w:hAnsi="Arial" w:cs="Arial"/>
        </w:rPr>
        <w:t>DEFFORM</w:t>
      </w:r>
      <w:proofErr w:type="spellEnd"/>
      <w:r w:rsidRPr="004C2E41">
        <w:rPr>
          <w:rFonts w:ascii="Arial" w:hAnsi="Arial" w:cs="Arial"/>
        </w:rPr>
        <w:t xml:space="preserve"> 47 Offer form, located </w:t>
      </w:r>
      <w:r w:rsidRPr="00F32A32">
        <w:rPr>
          <w:rFonts w:ascii="Arial" w:hAnsi="Arial" w:cs="Arial"/>
        </w:rPr>
        <w:t xml:space="preserve">at </w:t>
      </w:r>
      <w:r w:rsidRPr="008E681F">
        <w:rPr>
          <w:rFonts w:ascii="Arial" w:hAnsi="Arial" w:cs="Arial"/>
        </w:rPr>
        <w:t>Annex A</w:t>
      </w:r>
      <w:r>
        <w:rPr>
          <w:rFonts w:ascii="Arial" w:hAnsi="Arial" w:cs="Arial"/>
        </w:rPr>
        <w:t xml:space="preserve"> to Booklet 1</w:t>
      </w:r>
      <w:r w:rsidRPr="004C2E41">
        <w:rPr>
          <w:rFonts w:ascii="Arial" w:hAnsi="Arial" w:cs="Arial"/>
        </w:rPr>
        <w:t xml:space="preserve">. </w:t>
      </w:r>
      <w:r>
        <w:rPr>
          <w:rFonts w:ascii="Arial" w:hAnsi="Arial" w:cs="Arial"/>
        </w:rPr>
        <w:t xml:space="preserve">Detailed instructions for </w:t>
      </w:r>
      <w:proofErr w:type="spellStart"/>
      <w:r>
        <w:rPr>
          <w:rFonts w:ascii="Arial" w:hAnsi="Arial" w:cs="Arial"/>
        </w:rPr>
        <w:t>DEFFORM</w:t>
      </w:r>
      <w:proofErr w:type="spellEnd"/>
      <w:r>
        <w:rPr>
          <w:rFonts w:ascii="Arial" w:hAnsi="Arial" w:cs="Arial"/>
        </w:rPr>
        <w:t xml:space="preserve"> 47 are included in Annex A – Appendix 1 to Booklet 1. </w:t>
      </w:r>
    </w:p>
    <w:p w14:paraId="6109A3A3" w14:textId="747F292C" w:rsidR="00905370" w:rsidRPr="004C2E41" w:rsidRDefault="00905370" w:rsidP="006E2317">
      <w:pPr>
        <w:spacing w:before="240" w:after="0" w:line="360" w:lineRule="auto"/>
        <w:textAlignment w:val="baseline"/>
        <w:rPr>
          <w:rFonts w:ascii="Arial" w:hAnsi="Arial" w:cs="Arial"/>
          <w:b/>
          <w:bCs/>
        </w:rPr>
      </w:pPr>
      <w:proofErr w:type="spellStart"/>
      <w:r>
        <w:rPr>
          <w:rFonts w:ascii="Arial" w:hAnsi="Arial" w:cs="Arial"/>
        </w:rPr>
        <w:t>C5</w:t>
      </w:r>
      <w:proofErr w:type="spellEnd"/>
      <w:r>
        <w:rPr>
          <w:rFonts w:ascii="Arial" w:hAnsi="Arial" w:cs="Arial"/>
        </w:rPr>
        <w:t>.</w:t>
      </w:r>
      <w:r w:rsidR="00CA3622">
        <w:rPr>
          <w:rFonts w:ascii="Arial" w:hAnsi="Arial" w:cs="Arial"/>
        </w:rPr>
        <w:tab/>
      </w:r>
      <w:r w:rsidRPr="004C2E41">
        <w:rPr>
          <w:rFonts w:ascii="Arial" w:hAnsi="Arial" w:cs="Arial"/>
        </w:rPr>
        <w:t>A Pass will be achieved if the Offer form is filled in and signed correctly and not qualified in any way. A Fail will be achieved if the Offer Form is not completed or signed or is otherwise qualified</w:t>
      </w:r>
      <w:r>
        <w:rPr>
          <w:rFonts w:ascii="Arial" w:hAnsi="Arial" w:cs="Arial"/>
        </w:rPr>
        <w:t>.</w:t>
      </w:r>
    </w:p>
    <w:p w14:paraId="57ABCA5C" w14:textId="385A6BDF" w:rsidR="00905370" w:rsidRPr="00CA3622" w:rsidRDefault="00905370" w:rsidP="006E2317">
      <w:pPr>
        <w:spacing w:before="240" w:after="0" w:line="360" w:lineRule="auto"/>
        <w:textAlignment w:val="baseline"/>
        <w:rPr>
          <w:rFonts w:ascii="Arial" w:hAnsi="Arial" w:cs="Arial"/>
          <w:b/>
          <w:bCs/>
        </w:rPr>
      </w:pPr>
      <w:proofErr w:type="spellStart"/>
      <w:r>
        <w:rPr>
          <w:rFonts w:ascii="Arial" w:hAnsi="Arial" w:cs="Arial"/>
        </w:rPr>
        <w:t>C6</w:t>
      </w:r>
      <w:proofErr w:type="spellEnd"/>
      <w:r>
        <w:rPr>
          <w:rFonts w:ascii="Arial" w:hAnsi="Arial" w:cs="Arial"/>
        </w:rPr>
        <w:t xml:space="preserve">. </w:t>
      </w:r>
      <w:r w:rsidR="00CA3622">
        <w:rPr>
          <w:rFonts w:ascii="Arial" w:hAnsi="Arial" w:cs="Arial"/>
        </w:rPr>
        <w:tab/>
      </w:r>
      <w:r w:rsidRPr="004C2E41">
        <w:rPr>
          <w:rFonts w:ascii="Arial" w:hAnsi="Arial" w:cs="Arial"/>
        </w:rPr>
        <w:t>Where a Tenderer selects ‘Yes’ to any questions Tenderers must either provide a ‘Nil Return’ or complete and attach the relevant forms.</w:t>
      </w:r>
      <w:r w:rsidRPr="004C2E41">
        <w:rPr>
          <w:rFonts w:ascii="Arial" w:hAnsi="Arial" w:cs="Arial"/>
          <w:b/>
          <w:bCs/>
        </w:rPr>
        <w:t xml:space="preserve"> </w:t>
      </w:r>
      <w:r w:rsidRPr="004C2E41">
        <w:rPr>
          <w:rFonts w:ascii="Arial" w:hAnsi="Arial" w:cs="Arial"/>
        </w:rPr>
        <w:t xml:space="preserve">Details of these are contained in the instructions for this form, which are available in both Annex </w:t>
      </w:r>
      <w:r>
        <w:rPr>
          <w:rFonts w:ascii="Arial" w:hAnsi="Arial" w:cs="Arial"/>
        </w:rPr>
        <w:t xml:space="preserve">A and Annex </w:t>
      </w:r>
      <w:proofErr w:type="spellStart"/>
      <w:proofErr w:type="gramStart"/>
      <w:r>
        <w:rPr>
          <w:rFonts w:ascii="Arial" w:hAnsi="Arial" w:cs="Arial"/>
        </w:rPr>
        <w:t>A</w:t>
      </w:r>
      <w:proofErr w:type="spellEnd"/>
      <w:proofErr w:type="gramEnd"/>
      <w:r>
        <w:rPr>
          <w:rFonts w:ascii="Arial" w:hAnsi="Arial" w:cs="Arial"/>
        </w:rPr>
        <w:t xml:space="preserve"> Appendix 1</w:t>
      </w:r>
      <w:r w:rsidRPr="004C2E41">
        <w:rPr>
          <w:rFonts w:ascii="Arial" w:hAnsi="Arial" w:cs="Arial"/>
        </w:rPr>
        <w:t xml:space="preserve"> to this </w:t>
      </w:r>
      <w:r>
        <w:rPr>
          <w:rFonts w:ascii="Arial" w:hAnsi="Arial" w:cs="Arial"/>
        </w:rPr>
        <w:t>Booklet 1.</w:t>
      </w:r>
    </w:p>
    <w:p w14:paraId="46CEBA76" w14:textId="0D0A8382" w:rsidR="00905370" w:rsidRPr="00CA3622" w:rsidRDefault="00905370" w:rsidP="006E2317">
      <w:pPr>
        <w:pStyle w:val="Heading2"/>
        <w:spacing w:before="240"/>
      </w:pPr>
      <w:bookmarkStart w:id="25" w:name="_Toc64297788"/>
      <w:r w:rsidRPr="00F60855">
        <w:t xml:space="preserve">Instructions for Returns Supporting </w:t>
      </w:r>
      <w:proofErr w:type="spellStart"/>
      <w:r w:rsidRPr="00F60855">
        <w:t>DEFFORM</w:t>
      </w:r>
      <w:proofErr w:type="spellEnd"/>
      <w:r w:rsidRPr="00F60855">
        <w:t xml:space="preserve"> 47</w:t>
      </w:r>
      <w:bookmarkEnd w:id="25"/>
    </w:p>
    <w:p w14:paraId="7C02D88F" w14:textId="421A2571" w:rsidR="00905370" w:rsidRDefault="00905370" w:rsidP="006E2317">
      <w:pPr>
        <w:tabs>
          <w:tab w:val="left" w:pos="718"/>
        </w:tabs>
        <w:spacing w:before="240" w:after="0" w:line="360" w:lineRule="auto"/>
        <w:textAlignment w:val="baseline"/>
        <w:rPr>
          <w:rFonts w:ascii="Arial" w:hAnsi="Arial" w:cs="Arial"/>
          <w:b/>
          <w:bCs/>
        </w:rPr>
      </w:pPr>
      <w:proofErr w:type="spellStart"/>
      <w:r>
        <w:rPr>
          <w:rFonts w:ascii="Arial" w:hAnsi="Arial" w:cs="Arial"/>
        </w:rPr>
        <w:t>C7</w:t>
      </w:r>
      <w:proofErr w:type="spellEnd"/>
      <w:r>
        <w:rPr>
          <w:rFonts w:ascii="Arial" w:hAnsi="Arial" w:cs="Arial"/>
        </w:rPr>
        <w:t xml:space="preserve">. </w:t>
      </w:r>
      <w:r w:rsidR="00CA3622">
        <w:rPr>
          <w:rFonts w:ascii="Arial" w:hAnsi="Arial" w:cs="Arial"/>
        </w:rPr>
        <w:tab/>
      </w:r>
      <w:r w:rsidRPr="004C2E41">
        <w:rPr>
          <w:rFonts w:ascii="Arial" w:hAnsi="Arial" w:cs="Arial"/>
        </w:rPr>
        <w:t xml:space="preserve">Tenderers </w:t>
      </w:r>
      <w:r>
        <w:rPr>
          <w:rFonts w:ascii="Arial" w:hAnsi="Arial" w:cs="Arial"/>
        </w:rPr>
        <w:t xml:space="preserve">may be required </w:t>
      </w:r>
      <w:r w:rsidRPr="004C2E41">
        <w:rPr>
          <w:rFonts w:ascii="Arial" w:hAnsi="Arial" w:cs="Arial"/>
        </w:rPr>
        <w:t xml:space="preserve">to complete </w:t>
      </w:r>
      <w:r>
        <w:rPr>
          <w:rFonts w:ascii="Arial" w:hAnsi="Arial" w:cs="Arial"/>
        </w:rPr>
        <w:t>additional forms and provide additional information as directed in the</w:t>
      </w:r>
      <w:r w:rsidRPr="004C2E41">
        <w:rPr>
          <w:rFonts w:ascii="Arial" w:hAnsi="Arial" w:cs="Arial"/>
        </w:rPr>
        <w:t xml:space="preserve"> </w:t>
      </w:r>
      <w:proofErr w:type="spellStart"/>
      <w:r w:rsidRPr="004C2E41">
        <w:rPr>
          <w:rFonts w:ascii="Arial" w:hAnsi="Arial" w:cs="Arial"/>
        </w:rPr>
        <w:t>DEFFORM</w:t>
      </w:r>
      <w:proofErr w:type="spellEnd"/>
      <w:r w:rsidRPr="004C2E41">
        <w:rPr>
          <w:rFonts w:ascii="Arial" w:hAnsi="Arial" w:cs="Arial"/>
        </w:rPr>
        <w:t xml:space="preserve"> 47 </w:t>
      </w:r>
      <w:r w:rsidR="00840623">
        <w:rPr>
          <w:rFonts w:ascii="Arial" w:hAnsi="Arial" w:cs="Arial"/>
        </w:rPr>
        <w:t>(</w:t>
      </w:r>
      <w:r w:rsidRPr="004C2E41">
        <w:rPr>
          <w:rFonts w:ascii="Arial" w:hAnsi="Arial" w:cs="Arial"/>
        </w:rPr>
        <w:t>Offer form</w:t>
      </w:r>
      <w:r>
        <w:rPr>
          <w:rFonts w:ascii="Arial" w:hAnsi="Arial" w:cs="Arial"/>
        </w:rPr>
        <w:t xml:space="preserve"> and instructions</w:t>
      </w:r>
      <w:r w:rsidR="00840623">
        <w:rPr>
          <w:rFonts w:ascii="Arial" w:hAnsi="Arial" w:cs="Arial"/>
        </w:rPr>
        <w:t>)</w:t>
      </w:r>
      <w:r w:rsidRPr="004C2E41">
        <w:rPr>
          <w:rFonts w:ascii="Arial" w:hAnsi="Arial" w:cs="Arial"/>
        </w:rPr>
        <w:t xml:space="preserve">, located </w:t>
      </w:r>
      <w:r>
        <w:rPr>
          <w:rFonts w:ascii="Arial" w:hAnsi="Arial" w:cs="Arial"/>
        </w:rPr>
        <w:t xml:space="preserve">in Annex </w:t>
      </w:r>
      <w:proofErr w:type="gramStart"/>
      <w:r>
        <w:rPr>
          <w:rFonts w:ascii="Arial" w:hAnsi="Arial" w:cs="Arial"/>
        </w:rPr>
        <w:t xml:space="preserve">A </w:t>
      </w:r>
      <w:r w:rsidRPr="004C2E41">
        <w:rPr>
          <w:rFonts w:ascii="Arial" w:hAnsi="Arial" w:cs="Arial"/>
        </w:rPr>
        <w:t>.</w:t>
      </w:r>
      <w:proofErr w:type="gramEnd"/>
      <w:r>
        <w:rPr>
          <w:rFonts w:ascii="Arial" w:hAnsi="Arial" w:cs="Arial"/>
        </w:rPr>
        <w:t xml:space="preserve"> These include, but may not be limited to:</w:t>
      </w:r>
    </w:p>
    <w:p w14:paraId="32687A3E" w14:textId="77777777" w:rsidR="00905370" w:rsidRDefault="00905370" w:rsidP="006E2317">
      <w:pPr>
        <w:pStyle w:val="ListParagraph"/>
        <w:spacing w:before="240" w:line="360" w:lineRule="auto"/>
        <w:contextualSpacing w:val="0"/>
        <w:rPr>
          <w:b/>
          <w:bCs/>
        </w:rPr>
      </w:pPr>
    </w:p>
    <w:p w14:paraId="7B163B70" w14:textId="527805C3" w:rsidR="005E035D" w:rsidRPr="00543CA9" w:rsidRDefault="00905370" w:rsidP="0014122B">
      <w:pPr>
        <w:tabs>
          <w:tab w:val="left" w:pos="718"/>
        </w:tabs>
        <w:spacing w:before="240" w:after="0" w:line="360" w:lineRule="auto"/>
        <w:ind w:left="718"/>
        <w:textAlignment w:val="baseline"/>
        <w:rPr>
          <w:rFonts w:ascii="Arial" w:hAnsi="Arial" w:cs="Arial"/>
          <w:b/>
          <w:bCs/>
        </w:rPr>
      </w:pPr>
      <w:r>
        <w:rPr>
          <w:rFonts w:ascii="Arial" w:hAnsi="Arial" w:cs="Arial"/>
          <w:b/>
          <w:bCs/>
        </w:rPr>
        <w:t>(</w:t>
      </w:r>
      <w:proofErr w:type="spellStart"/>
      <w:r>
        <w:rPr>
          <w:rFonts w:ascii="Arial" w:hAnsi="Arial" w:cs="Arial"/>
          <w:b/>
          <w:bCs/>
        </w:rPr>
        <w:t>i</w:t>
      </w:r>
      <w:proofErr w:type="spellEnd"/>
      <w:r>
        <w:rPr>
          <w:rFonts w:ascii="Arial" w:hAnsi="Arial" w:cs="Arial"/>
          <w:b/>
          <w:bCs/>
        </w:rPr>
        <w:t xml:space="preserve">) </w:t>
      </w:r>
      <w:r>
        <w:rPr>
          <w:rFonts w:ascii="Arial" w:hAnsi="Arial" w:cs="Arial"/>
          <w:b/>
          <w:bCs/>
        </w:rPr>
        <w:tab/>
      </w:r>
      <w:r w:rsidRPr="00A342F2">
        <w:rPr>
          <w:rFonts w:ascii="Arial" w:hAnsi="Arial" w:cs="Arial"/>
          <w:b/>
          <w:bCs/>
        </w:rPr>
        <w:t>Tenderer’s Commercially Sensitive Information Instructions</w:t>
      </w:r>
      <w:r>
        <w:rPr>
          <w:rFonts w:ascii="Arial" w:hAnsi="Arial" w:cs="Arial"/>
          <w:b/>
          <w:bCs/>
        </w:rPr>
        <w:t xml:space="preserve"> (</w:t>
      </w:r>
      <w:proofErr w:type="spellStart"/>
      <w:r>
        <w:rPr>
          <w:rFonts w:ascii="Arial" w:hAnsi="Arial" w:cs="Arial"/>
          <w:b/>
          <w:bCs/>
        </w:rPr>
        <w:t>DEFFORM</w:t>
      </w:r>
      <w:proofErr w:type="spellEnd"/>
      <w:r>
        <w:rPr>
          <w:rFonts w:ascii="Arial" w:hAnsi="Arial" w:cs="Arial"/>
          <w:b/>
          <w:bCs/>
        </w:rPr>
        <w:t xml:space="preserve"> </w:t>
      </w:r>
      <w:proofErr w:type="spellStart"/>
      <w:r>
        <w:rPr>
          <w:rFonts w:ascii="Arial" w:hAnsi="Arial" w:cs="Arial"/>
          <w:b/>
          <w:bCs/>
        </w:rPr>
        <w:t>539A</w:t>
      </w:r>
      <w:proofErr w:type="spellEnd"/>
      <w:r>
        <w:rPr>
          <w:rFonts w:ascii="Arial" w:hAnsi="Arial" w:cs="Arial"/>
          <w:b/>
          <w:bCs/>
        </w:rPr>
        <w:t>):</w:t>
      </w:r>
      <w:r>
        <w:rPr>
          <w:rFonts w:ascii="Arial" w:hAnsi="Arial" w:cs="Arial"/>
        </w:rPr>
        <w:t xml:space="preserve"> </w:t>
      </w:r>
      <w:r w:rsidRPr="00A342F2">
        <w:rPr>
          <w:rFonts w:ascii="Arial" w:hAnsi="Arial" w:cs="Arial"/>
        </w:rPr>
        <w:t>Tenderers should complete the Tenderer’s Commercially Sensitive Information form (</w:t>
      </w:r>
      <w:proofErr w:type="spellStart"/>
      <w:r w:rsidRPr="00A342F2">
        <w:rPr>
          <w:rFonts w:ascii="Arial" w:hAnsi="Arial" w:cs="Arial"/>
        </w:rPr>
        <w:t>DEFFORM</w:t>
      </w:r>
      <w:proofErr w:type="spellEnd"/>
      <w:r w:rsidRPr="00A342F2">
        <w:rPr>
          <w:rFonts w:ascii="Arial" w:hAnsi="Arial" w:cs="Arial"/>
        </w:rPr>
        <w:t xml:space="preserve"> </w:t>
      </w:r>
      <w:proofErr w:type="spellStart"/>
      <w:r w:rsidRPr="00A342F2">
        <w:rPr>
          <w:rFonts w:ascii="Arial" w:hAnsi="Arial" w:cs="Arial"/>
        </w:rPr>
        <w:t>539A</w:t>
      </w:r>
      <w:proofErr w:type="spellEnd"/>
      <w:r w:rsidRPr="00A342F2">
        <w:rPr>
          <w:rFonts w:ascii="Arial" w:hAnsi="Arial" w:cs="Arial"/>
        </w:rPr>
        <w:t xml:space="preserve">) explaining which parts of your Tender you consider to be commercially sensitive. This includes providing a named individual who can be contacted </w:t>
      </w:r>
      <w:proofErr w:type="gramStart"/>
      <w:r w:rsidRPr="00A342F2">
        <w:rPr>
          <w:rFonts w:ascii="Arial" w:hAnsi="Arial" w:cs="Arial"/>
        </w:rPr>
        <w:t>with regard to</w:t>
      </w:r>
      <w:proofErr w:type="gramEnd"/>
      <w:r w:rsidRPr="00A342F2">
        <w:rPr>
          <w:rFonts w:ascii="Arial" w:hAnsi="Arial" w:cs="Arial"/>
        </w:rPr>
        <w:t xml:space="preserve"> FOIA and </w:t>
      </w:r>
      <w:proofErr w:type="spellStart"/>
      <w:r w:rsidRPr="00A342F2">
        <w:rPr>
          <w:rFonts w:ascii="Arial" w:hAnsi="Arial" w:cs="Arial"/>
        </w:rPr>
        <w:t>EIR</w:t>
      </w:r>
      <w:proofErr w:type="spellEnd"/>
      <w:r w:rsidRPr="00A342F2">
        <w:rPr>
          <w:rFonts w:ascii="Arial" w:hAnsi="Arial" w:cs="Arial"/>
        </w:rPr>
        <w:t>.</w:t>
      </w:r>
    </w:p>
    <w:p w14:paraId="58F5B1F2" w14:textId="77777777" w:rsidR="00543CA9" w:rsidRPr="00543CA9" w:rsidRDefault="00905370" w:rsidP="006E2317">
      <w:pPr>
        <w:spacing w:before="240"/>
        <w:ind w:firstLine="718"/>
        <w:rPr>
          <w:rFonts w:ascii="Arial" w:hAnsi="Arial" w:cs="Arial"/>
        </w:rPr>
      </w:pPr>
      <w:r w:rsidRPr="00543CA9">
        <w:rPr>
          <w:rFonts w:ascii="Arial" w:hAnsi="Arial" w:cs="Arial"/>
          <w:b/>
          <w:bCs/>
        </w:rPr>
        <w:t>(i</w:t>
      </w:r>
      <w:r w:rsidR="00543CA9" w:rsidRPr="00543CA9">
        <w:rPr>
          <w:rFonts w:ascii="Arial" w:hAnsi="Arial" w:cs="Arial"/>
          <w:b/>
          <w:bCs/>
        </w:rPr>
        <w:t>i</w:t>
      </w:r>
      <w:r w:rsidRPr="00543CA9">
        <w:rPr>
          <w:rFonts w:ascii="Arial" w:hAnsi="Arial" w:cs="Arial"/>
          <w:b/>
          <w:bCs/>
        </w:rPr>
        <w:t xml:space="preserve">) </w:t>
      </w:r>
      <w:r w:rsidR="00543CA9" w:rsidRPr="00543CA9">
        <w:rPr>
          <w:rFonts w:ascii="Arial" w:hAnsi="Arial" w:cs="Arial"/>
          <w:b/>
          <w:bCs/>
        </w:rPr>
        <w:tab/>
        <w:t>Cyber Risk Assessment</w:t>
      </w:r>
      <w:r w:rsidR="00543CA9" w:rsidRPr="00543CA9">
        <w:rPr>
          <w:rFonts w:ascii="Arial" w:hAnsi="Arial" w:cs="Arial"/>
        </w:rPr>
        <w:t>:</w:t>
      </w:r>
    </w:p>
    <w:p w14:paraId="536A278D" w14:textId="7AEDD411" w:rsidR="00543CA9" w:rsidRPr="00543CA9" w:rsidRDefault="00543CA9" w:rsidP="006E2317">
      <w:pPr>
        <w:spacing w:before="240"/>
        <w:ind w:left="718" w:firstLine="2"/>
        <w:rPr>
          <w:rFonts w:ascii="Arial" w:hAnsi="Arial" w:cs="Arial"/>
        </w:rPr>
      </w:pPr>
      <w:r w:rsidRPr="00543CA9">
        <w:rPr>
          <w:rFonts w:ascii="Arial" w:hAnsi="Arial" w:cs="Arial"/>
        </w:rPr>
        <w:t xml:space="preserve">Cyber has been considered and in accordance with the Cyber Security Model resulted in a Cyber Risk Profile of ‘very low’. The Risk Assessment Reference is </w:t>
      </w:r>
      <w:proofErr w:type="spellStart"/>
      <w:r w:rsidRPr="00543CA9">
        <w:rPr>
          <w:rFonts w:ascii="Arial" w:hAnsi="Arial" w:cs="Arial"/>
        </w:rPr>
        <w:t>RAR-5BJK6ETF</w:t>
      </w:r>
      <w:proofErr w:type="spellEnd"/>
      <w:r w:rsidR="0014122B">
        <w:rPr>
          <w:rFonts w:ascii="Arial" w:hAnsi="Arial" w:cs="Arial"/>
        </w:rPr>
        <w:t>.</w:t>
      </w:r>
      <w:r w:rsidRPr="00543CA9">
        <w:rPr>
          <w:rFonts w:ascii="Arial" w:hAnsi="Arial" w:cs="Arial"/>
        </w:rPr>
        <w:t xml:space="preserve"> Tenderers are required to complete the Suppliers Assurance Questionnaire on the Supplier Cyber Protection Service and submit this as part of their Tender response, together with a Cyber Security Implementation Plan as appropriate</w:t>
      </w:r>
      <w:r w:rsidRPr="00543CA9">
        <w:rPr>
          <w:rFonts w:ascii="Arial" w:hAnsi="Arial" w:cs="Arial"/>
          <w:color w:val="000000"/>
        </w:rPr>
        <w:t xml:space="preserve"> </w:t>
      </w:r>
    </w:p>
    <w:p w14:paraId="2A7C2EC1" w14:textId="1A31D47D" w:rsidR="00543CA9" w:rsidRPr="00543CA9" w:rsidRDefault="00543CA9" w:rsidP="006E2317">
      <w:pPr>
        <w:spacing w:before="240"/>
        <w:ind w:left="718"/>
        <w:rPr>
          <w:rFonts w:ascii="Arial" w:hAnsi="Arial" w:cs="Arial"/>
        </w:rPr>
      </w:pPr>
      <w:r w:rsidRPr="00543CA9">
        <w:rPr>
          <w:rFonts w:ascii="Arial" w:hAnsi="Arial" w:cs="Arial"/>
          <w:color w:val="000000"/>
        </w:rPr>
        <w:t xml:space="preserve">The Cyber Risk Assessment, Cyber Assurance is a </w:t>
      </w:r>
      <w:proofErr w:type="gramStart"/>
      <w:r w:rsidRPr="00543CA9">
        <w:rPr>
          <w:rFonts w:ascii="Arial" w:hAnsi="Arial" w:cs="Arial"/>
          <w:color w:val="000000"/>
        </w:rPr>
        <w:t>Pass/Fail criteria</w:t>
      </w:r>
      <w:proofErr w:type="gramEnd"/>
      <w:r w:rsidRPr="00543CA9">
        <w:rPr>
          <w:rFonts w:ascii="Arial" w:hAnsi="Arial" w:cs="Arial"/>
          <w:color w:val="000000"/>
        </w:rPr>
        <w:t xml:space="preserve">. If a Contractor or Subcontractor fail </w:t>
      </w:r>
      <w:proofErr w:type="gramStart"/>
      <w:r w:rsidRPr="00543CA9">
        <w:rPr>
          <w:rFonts w:ascii="Arial" w:hAnsi="Arial" w:cs="Arial"/>
          <w:color w:val="000000"/>
        </w:rPr>
        <w:t>this criteria</w:t>
      </w:r>
      <w:proofErr w:type="gramEnd"/>
      <w:r w:rsidRPr="00543CA9">
        <w:rPr>
          <w:rFonts w:ascii="Arial" w:hAnsi="Arial" w:cs="Arial"/>
          <w:color w:val="000000"/>
        </w:rPr>
        <w:t xml:space="preserve"> they will be deemed as Commercial Non-Compliant and their Tender will be eliminated from any final Technical or Commercial consideration</w:t>
      </w:r>
    </w:p>
    <w:p w14:paraId="177B3D03" w14:textId="5D79E965" w:rsidR="00543CA9" w:rsidRPr="0014122B" w:rsidRDefault="00543CA9" w:rsidP="0014122B">
      <w:pPr>
        <w:spacing w:before="240"/>
        <w:ind w:left="718"/>
        <w:rPr>
          <w:rFonts w:ascii="Arial" w:hAnsi="Arial" w:cs="Arial"/>
          <w:color w:val="FF0000"/>
        </w:rPr>
      </w:pPr>
      <w:r w:rsidRPr="00543CA9">
        <w:rPr>
          <w:rFonts w:ascii="Arial" w:hAnsi="Arial" w:cs="Arial"/>
          <w:color w:val="000000"/>
        </w:rPr>
        <w:t xml:space="preserve">This is the link to the ‘Cyber Supplier Assurance’ compliance questionnaire online tool: </w:t>
      </w:r>
      <w:hyperlink r:id="rId15" w:history="1">
        <w:r w:rsidRPr="00543CA9">
          <w:rPr>
            <w:rStyle w:val="Hyperlink"/>
            <w:rFonts w:ascii="Arial" w:hAnsi="Arial" w:cs="Arial"/>
          </w:rPr>
          <w:t>www.gov.uk/government/collections/defence-cyber-protection-partnership</w:t>
        </w:r>
      </w:hyperlink>
      <w:r w:rsidRPr="00543CA9">
        <w:rPr>
          <w:rFonts w:ascii="Arial" w:hAnsi="Arial" w:cs="Arial"/>
          <w:color w:val="000000"/>
        </w:rPr>
        <w:t xml:space="preserve"> or </w:t>
      </w:r>
      <w:hyperlink r:id="rId16" w:history="1">
        <w:r w:rsidRPr="00543CA9">
          <w:rPr>
            <w:rStyle w:val="Hyperlink"/>
            <w:rFonts w:ascii="Arial" w:hAnsi="Arial" w:cs="Arial"/>
          </w:rPr>
          <w:t>https://</w:t>
        </w:r>
        <w:proofErr w:type="spellStart"/>
        <w:r w:rsidRPr="00543CA9">
          <w:rPr>
            <w:rStyle w:val="Hyperlink"/>
            <w:rFonts w:ascii="Arial" w:hAnsi="Arial" w:cs="Arial"/>
          </w:rPr>
          <w:t>suppliercyberprotection.service.xgov.uk</w:t>
        </w:r>
        <w:proofErr w:type="spellEnd"/>
      </w:hyperlink>
    </w:p>
    <w:p w14:paraId="27D8693D" w14:textId="1197C240" w:rsidR="00905370" w:rsidRDefault="00543CA9" w:rsidP="006E2317">
      <w:pPr>
        <w:tabs>
          <w:tab w:val="left" w:pos="718"/>
        </w:tabs>
        <w:spacing w:before="240" w:after="0" w:line="360" w:lineRule="auto"/>
        <w:ind w:left="718"/>
        <w:textAlignment w:val="baseline"/>
        <w:rPr>
          <w:rFonts w:ascii="Arial" w:hAnsi="Arial" w:cs="Arial"/>
          <w:b/>
          <w:bCs/>
        </w:rPr>
      </w:pPr>
      <w:r>
        <w:rPr>
          <w:rFonts w:ascii="Arial" w:hAnsi="Arial" w:cs="Arial"/>
          <w:b/>
          <w:bCs/>
        </w:rPr>
        <w:t xml:space="preserve">(ii) </w:t>
      </w:r>
      <w:r w:rsidR="00905370">
        <w:rPr>
          <w:rFonts w:ascii="Arial" w:hAnsi="Arial" w:cs="Arial"/>
          <w:b/>
          <w:bCs/>
        </w:rPr>
        <w:t>Parent Company Guarantee</w:t>
      </w:r>
      <w:r>
        <w:rPr>
          <w:rFonts w:ascii="Arial" w:hAnsi="Arial" w:cs="Arial"/>
          <w:b/>
          <w:bCs/>
        </w:rPr>
        <w:t xml:space="preserve"> (</w:t>
      </w:r>
      <w:proofErr w:type="spellStart"/>
      <w:r>
        <w:rPr>
          <w:rFonts w:ascii="Arial" w:hAnsi="Arial" w:cs="Arial"/>
          <w:b/>
          <w:bCs/>
        </w:rPr>
        <w:t>DEFFORM</w:t>
      </w:r>
      <w:proofErr w:type="spellEnd"/>
      <w:r>
        <w:rPr>
          <w:rFonts w:ascii="Arial" w:hAnsi="Arial" w:cs="Arial"/>
          <w:b/>
          <w:bCs/>
        </w:rPr>
        <w:t xml:space="preserve"> 24)</w:t>
      </w:r>
      <w:r w:rsidR="00905370">
        <w:rPr>
          <w:rFonts w:ascii="Arial" w:hAnsi="Arial" w:cs="Arial"/>
          <w:b/>
          <w:bCs/>
        </w:rPr>
        <w:t xml:space="preserve"> </w:t>
      </w:r>
      <w:r w:rsidR="00B574A1">
        <w:rPr>
          <w:rFonts w:ascii="Arial" w:hAnsi="Arial" w:cs="Arial"/>
          <w:b/>
          <w:bCs/>
        </w:rPr>
        <w:t>(where applicable)</w:t>
      </w:r>
    </w:p>
    <w:p w14:paraId="4545373E" w14:textId="6DB9A96F" w:rsidR="00B574A1" w:rsidRPr="00855339" w:rsidRDefault="00B574A1" w:rsidP="006E2317">
      <w:pPr>
        <w:spacing w:before="240"/>
        <w:ind w:left="718"/>
        <w:rPr>
          <w:rFonts w:ascii="Arial" w:hAnsi="Arial" w:cs="Arial"/>
          <w:b/>
          <w:bCs/>
        </w:rPr>
      </w:pPr>
      <w:r>
        <w:rPr>
          <w:rFonts w:ascii="Arial" w:hAnsi="Arial" w:cs="Arial"/>
          <w:b/>
          <w:bCs/>
        </w:rPr>
        <w:t xml:space="preserve">NOTE: Tenderers were notified in their PQQ Results Letters where a PCG was required to be submitted. Please refer to this letter or contact the Authority who will confirm. </w:t>
      </w:r>
    </w:p>
    <w:p w14:paraId="344A1716" w14:textId="5E925761" w:rsidR="00905370" w:rsidRPr="005E035D" w:rsidRDefault="00905370" w:rsidP="0014122B">
      <w:pPr>
        <w:spacing w:before="240"/>
        <w:ind w:left="718"/>
        <w:rPr>
          <w:rFonts w:ascii="Arial" w:hAnsi="Arial" w:cs="Arial"/>
        </w:rPr>
      </w:pPr>
      <w:r w:rsidRPr="00855339">
        <w:rPr>
          <w:rFonts w:ascii="Arial" w:hAnsi="Arial" w:cs="Arial"/>
        </w:rPr>
        <w:t xml:space="preserve">Before accepting a Tender, the Authority </w:t>
      </w:r>
      <w:r>
        <w:rPr>
          <w:rFonts w:ascii="Arial" w:hAnsi="Arial" w:cs="Arial"/>
        </w:rPr>
        <w:t>may (where applicable)</w:t>
      </w:r>
      <w:r w:rsidRPr="00855339">
        <w:rPr>
          <w:rFonts w:ascii="Arial" w:hAnsi="Arial" w:cs="Arial"/>
        </w:rPr>
        <w:t xml:space="preserve"> require a PCG </w:t>
      </w:r>
      <w:r>
        <w:rPr>
          <w:rFonts w:ascii="Arial" w:hAnsi="Arial" w:cs="Arial"/>
        </w:rPr>
        <w:t xml:space="preserve">from the Tenderer. </w:t>
      </w:r>
      <w:r w:rsidRPr="00855339">
        <w:rPr>
          <w:rFonts w:ascii="Arial" w:hAnsi="Arial" w:cs="Arial"/>
        </w:rPr>
        <w:t xml:space="preserve">If a Tenderer’s parent company is not a company registered in England and Wales, the Tenderer shall provide to the Authority an opinion by an independent and qualified legal advisor within the jurisdiction in which the parent company is </w:t>
      </w:r>
      <w:r w:rsidRPr="005E035D">
        <w:rPr>
          <w:rFonts w:ascii="Arial" w:hAnsi="Arial" w:cs="Arial"/>
        </w:rPr>
        <w:t>registered, confirming that:</w:t>
      </w:r>
    </w:p>
    <w:p w14:paraId="19647D3D" w14:textId="77777777" w:rsidR="00905370" w:rsidRPr="005E035D" w:rsidRDefault="00905370" w:rsidP="006E2317">
      <w:pPr>
        <w:spacing w:before="240"/>
        <w:ind w:firstLine="718"/>
        <w:rPr>
          <w:rFonts w:ascii="Arial" w:hAnsi="Arial" w:cs="Arial"/>
        </w:rPr>
      </w:pPr>
      <w:r w:rsidRPr="005E035D">
        <w:rPr>
          <w:rFonts w:ascii="Arial" w:hAnsi="Arial" w:cs="Arial"/>
        </w:rPr>
        <w:t xml:space="preserve">(a) the parent company has the necessary corporate capacity to </w:t>
      </w:r>
      <w:proofErr w:type="gramStart"/>
      <w:r w:rsidRPr="005E035D">
        <w:rPr>
          <w:rFonts w:ascii="Arial" w:hAnsi="Arial" w:cs="Arial"/>
        </w:rPr>
        <w:t>enter into</w:t>
      </w:r>
      <w:proofErr w:type="gramEnd"/>
      <w:r w:rsidRPr="005E035D">
        <w:rPr>
          <w:rFonts w:ascii="Arial" w:hAnsi="Arial" w:cs="Arial"/>
        </w:rPr>
        <w:t xml:space="preserve"> the PCG;</w:t>
      </w:r>
    </w:p>
    <w:p w14:paraId="3F254342" w14:textId="77777777" w:rsidR="00905370" w:rsidRPr="005E035D" w:rsidRDefault="00905370" w:rsidP="006E2317">
      <w:pPr>
        <w:spacing w:before="240"/>
        <w:ind w:left="718"/>
        <w:rPr>
          <w:rFonts w:ascii="Arial" w:hAnsi="Arial" w:cs="Arial"/>
        </w:rPr>
      </w:pPr>
      <w:r w:rsidRPr="005E035D">
        <w:rPr>
          <w:rFonts w:ascii="Arial" w:hAnsi="Arial" w:cs="Arial"/>
        </w:rPr>
        <w:t>(b) that the signatory is authorised to sign the PCG and to bind the parent company thereto without the requirement for additional signatories or witness; and</w:t>
      </w:r>
    </w:p>
    <w:p w14:paraId="4B46BF71" w14:textId="31C30BCE" w:rsidR="00283995" w:rsidRPr="00283995" w:rsidRDefault="00905370" w:rsidP="006E2317">
      <w:pPr>
        <w:spacing w:before="240"/>
        <w:ind w:left="718"/>
        <w:rPr>
          <w:rFonts w:ascii="Arial" w:hAnsi="Arial" w:cs="Arial"/>
        </w:rPr>
      </w:pPr>
      <w:r w:rsidRPr="005E035D">
        <w:rPr>
          <w:rFonts w:ascii="Arial" w:hAnsi="Arial" w:cs="Arial"/>
        </w:rPr>
        <w:t>(c)</w:t>
      </w:r>
      <w:r>
        <w:rPr>
          <w:rFonts w:ascii="Arial" w:hAnsi="Arial" w:cs="Arial"/>
          <w:b/>
          <w:bCs/>
        </w:rPr>
        <w:t xml:space="preserve"> </w:t>
      </w:r>
      <w:r w:rsidRPr="00855339">
        <w:rPr>
          <w:rFonts w:ascii="Arial" w:hAnsi="Arial" w:cs="Arial"/>
        </w:rPr>
        <w:t>the execution clause set out in the PCG is appropriate to ensure that the execution of the PCG is legally binding on the parent company.</w:t>
      </w:r>
    </w:p>
    <w:p w14:paraId="13451A76" w14:textId="5C1191CA" w:rsidR="00E74F64" w:rsidRPr="00E74F64" w:rsidRDefault="00E74F64" w:rsidP="006E2317">
      <w:pPr>
        <w:pStyle w:val="Heading2"/>
        <w:spacing w:before="240"/>
        <w:rPr>
          <w:rFonts w:cs="Arial"/>
          <w:b w:val="0"/>
          <w:bCs/>
        </w:rPr>
      </w:pPr>
      <w:bookmarkStart w:id="26" w:name="_Toc64297789"/>
      <w:proofErr w:type="spellStart"/>
      <w:r>
        <w:rPr>
          <w:rFonts w:cs="Arial"/>
          <w:b w:val="0"/>
          <w:bCs/>
        </w:rPr>
        <w:lastRenderedPageBreak/>
        <w:t>C</w:t>
      </w:r>
      <w:r w:rsidRPr="00E74F64">
        <w:rPr>
          <w:rFonts w:cs="Arial"/>
          <w:b w:val="0"/>
          <w:bCs/>
        </w:rPr>
        <w:t>.</w:t>
      </w:r>
      <w:r>
        <w:rPr>
          <w:rFonts w:cs="Arial"/>
          <w:b w:val="0"/>
          <w:bCs/>
        </w:rPr>
        <w:t>8</w:t>
      </w:r>
      <w:proofErr w:type="spellEnd"/>
      <w:r w:rsidRPr="00E74F64">
        <w:rPr>
          <w:rFonts w:cs="Arial"/>
          <w:b w:val="0"/>
          <w:bCs/>
        </w:rPr>
        <w:tab/>
        <w:t>not used</w:t>
      </w:r>
      <w:bookmarkEnd w:id="26"/>
    </w:p>
    <w:p w14:paraId="36EDA556" w14:textId="74AE8E0C" w:rsidR="00E74F64" w:rsidRPr="00E74F64" w:rsidRDefault="00E74F64" w:rsidP="00E74F64">
      <w:pPr>
        <w:rPr>
          <w:rFonts w:ascii="Arial" w:hAnsi="Arial" w:cs="Arial"/>
          <w:bCs/>
          <w:lang w:val="en-US"/>
        </w:rPr>
      </w:pPr>
      <w:proofErr w:type="spellStart"/>
      <w:r w:rsidRPr="00E74F64">
        <w:rPr>
          <w:rFonts w:ascii="Arial" w:hAnsi="Arial" w:cs="Arial"/>
          <w:bCs/>
          <w:lang w:val="en-US"/>
        </w:rPr>
        <w:t>C9</w:t>
      </w:r>
      <w:proofErr w:type="spellEnd"/>
      <w:r w:rsidRPr="00E74F64">
        <w:rPr>
          <w:rFonts w:ascii="Arial" w:hAnsi="Arial" w:cs="Arial"/>
          <w:bCs/>
          <w:lang w:val="en-US"/>
        </w:rPr>
        <w:t xml:space="preserve">. </w:t>
      </w:r>
      <w:r w:rsidRPr="00E74F64">
        <w:rPr>
          <w:rFonts w:ascii="Arial" w:hAnsi="Arial" w:cs="Arial"/>
          <w:bCs/>
          <w:lang w:val="en-US"/>
        </w:rPr>
        <w:tab/>
        <w:t>Not used</w:t>
      </w:r>
    </w:p>
    <w:p w14:paraId="019C173C" w14:textId="77777777" w:rsidR="00E74F64" w:rsidRDefault="00E74F64" w:rsidP="006E2317">
      <w:pPr>
        <w:pStyle w:val="Heading2"/>
        <w:spacing w:before="240"/>
      </w:pPr>
    </w:p>
    <w:p w14:paraId="21344A0A" w14:textId="5D14CA27" w:rsidR="00905370" w:rsidRPr="00283995" w:rsidRDefault="00905370" w:rsidP="006E2317">
      <w:pPr>
        <w:pStyle w:val="Heading2"/>
        <w:spacing w:before="240"/>
      </w:pPr>
      <w:bookmarkStart w:id="27" w:name="_Toc64297790"/>
      <w:r w:rsidRPr="00434CA6">
        <w:t>Instructions for Technical Requirements of Response</w:t>
      </w:r>
      <w:bookmarkEnd w:id="27"/>
    </w:p>
    <w:p w14:paraId="6E091927" w14:textId="31DD72D3" w:rsidR="00905370" w:rsidRPr="00434CA6" w:rsidRDefault="00905370" w:rsidP="006E2317">
      <w:pPr>
        <w:spacing w:before="240"/>
        <w:rPr>
          <w:rFonts w:ascii="Arial" w:hAnsi="Arial" w:cs="Arial"/>
          <w:b/>
          <w:bCs/>
        </w:rPr>
      </w:pPr>
      <w:proofErr w:type="spellStart"/>
      <w:r>
        <w:rPr>
          <w:rFonts w:ascii="Arial" w:hAnsi="Arial" w:cs="Arial"/>
        </w:rPr>
        <w:t>C10</w:t>
      </w:r>
      <w:proofErr w:type="spellEnd"/>
      <w:r>
        <w:rPr>
          <w:rFonts w:ascii="Arial" w:hAnsi="Arial" w:cs="Arial"/>
        </w:rPr>
        <w:t xml:space="preserve">. </w:t>
      </w:r>
      <w:r w:rsidR="00CA3622">
        <w:rPr>
          <w:rFonts w:ascii="Arial" w:hAnsi="Arial" w:cs="Arial"/>
        </w:rPr>
        <w:tab/>
      </w:r>
      <w:r w:rsidRPr="00434CA6">
        <w:rPr>
          <w:rFonts w:ascii="Arial" w:hAnsi="Arial" w:cs="Arial"/>
        </w:rPr>
        <w:t xml:space="preserve">Tenderers must respond to each of the questions in Annex </w:t>
      </w:r>
      <w:r w:rsidR="0099211E">
        <w:rPr>
          <w:rFonts w:ascii="Arial" w:hAnsi="Arial" w:cs="Arial"/>
        </w:rPr>
        <w:t>G</w:t>
      </w:r>
      <w:r w:rsidRPr="00434CA6">
        <w:rPr>
          <w:rFonts w:ascii="Arial" w:hAnsi="Arial" w:cs="Arial"/>
        </w:rPr>
        <w:t xml:space="preserve"> within the </w:t>
      </w:r>
      <w:r w:rsidR="00B574A1">
        <w:rPr>
          <w:rFonts w:ascii="Arial" w:hAnsi="Arial" w:cs="Arial"/>
        </w:rPr>
        <w:t>word count specified</w:t>
      </w:r>
      <w:r w:rsidRPr="00434CA6">
        <w:rPr>
          <w:rFonts w:ascii="Arial" w:hAnsi="Arial" w:cs="Arial"/>
        </w:rPr>
        <w:t xml:space="preserve">. If a Tenderer exceeds the </w:t>
      </w:r>
      <w:r w:rsidR="00B574A1">
        <w:rPr>
          <w:rFonts w:ascii="Arial" w:hAnsi="Arial" w:cs="Arial"/>
        </w:rPr>
        <w:t>word count</w:t>
      </w:r>
      <w:r w:rsidRPr="00434CA6">
        <w:rPr>
          <w:rFonts w:ascii="Arial" w:hAnsi="Arial" w:cs="Arial"/>
        </w:rPr>
        <w:t xml:space="preserve"> in any question response, the Authority will only evaluate up to the page cap and any additional pages will be disregarded.</w:t>
      </w:r>
    </w:p>
    <w:p w14:paraId="6E16DDDC" w14:textId="721FDECC" w:rsidR="00905370" w:rsidRPr="00434CA6" w:rsidRDefault="00905370" w:rsidP="006E2317">
      <w:pPr>
        <w:spacing w:before="240"/>
        <w:rPr>
          <w:rFonts w:ascii="Arial" w:hAnsi="Arial" w:cs="Arial"/>
          <w:b/>
          <w:bCs/>
        </w:rPr>
      </w:pPr>
      <w:proofErr w:type="spellStart"/>
      <w:r>
        <w:rPr>
          <w:rFonts w:ascii="Arial" w:hAnsi="Arial" w:cs="Arial"/>
        </w:rPr>
        <w:t>C11</w:t>
      </w:r>
      <w:proofErr w:type="spellEnd"/>
      <w:r>
        <w:rPr>
          <w:rFonts w:ascii="Arial" w:hAnsi="Arial" w:cs="Arial"/>
        </w:rPr>
        <w:t xml:space="preserve">. </w:t>
      </w:r>
      <w:r w:rsidR="00CA3622">
        <w:rPr>
          <w:rFonts w:ascii="Arial" w:hAnsi="Arial" w:cs="Arial"/>
        </w:rPr>
        <w:tab/>
      </w:r>
      <w:r w:rsidRPr="00434CA6">
        <w:rPr>
          <w:rFonts w:ascii="Arial" w:hAnsi="Arial" w:cs="Arial"/>
        </w:rPr>
        <w:t>Each Technical Question has an associated “</w:t>
      </w:r>
      <w:r w:rsidR="00B574A1">
        <w:rPr>
          <w:rFonts w:ascii="Arial" w:hAnsi="Arial" w:cs="Arial"/>
        </w:rPr>
        <w:t>Response</w:t>
      </w:r>
      <w:r w:rsidR="00B574A1" w:rsidRPr="00434CA6">
        <w:rPr>
          <w:rFonts w:ascii="Arial" w:hAnsi="Arial" w:cs="Arial"/>
        </w:rPr>
        <w:t xml:space="preserve"> </w:t>
      </w:r>
      <w:r w:rsidRPr="00434CA6">
        <w:rPr>
          <w:rFonts w:ascii="Arial" w:hAnsi="Arial" w:cs="Arial"/>
        </w:rPr>
        <w:t>Guidance” narrative. This detail outlines the areas that the Authority would expect the Tenderer to address in their Tender Submission. The details contained within this section is an indicative summary and is not sub weighted.</w:t>
      </w:r>
    </w:p>
    <w:p w14:paraId="7E4A21F3" w14:textId="49A24AE4" w:rsidR="00905370" w:rsidRPr="00434CA6" w:rsidRDefault="00905370" w:rsidP="006E2317">
      <w:pPr>
        <w:spacing w:before="240"/>
        <w:rPr>
          <w:rFonts w:ascii="Arial" w:hAnsi="Arial" w:cs="Arial"/>
          <w:b/>
          <w:bCs/>
        </w:rPr>
      </w:pPr>
      <w:proofErr w:type="spellStart"/>
      <w:r>
        <w:rPr>
          <w:rFonts w:ascii="Arial" w:hAnsi="Arial" w:cs="Arial"/>
        </w:rPr>
        <w:t>C12</w:t>
      </w:r>
      <w:proofErr w:type="spellEnd"/>
      <w:r>
        <w:rPr>
          <w:rFonts w:ascii="Arial" w:hAnsi="Arial" w:cs="Arial"/>
        </w:rPr>
        <w:t xml:space="preserve">. </w:t>
      </w:r>
      <w:r w:rsidR="00CA3622">
        <w:rPr>
          <w:rFonts w:ascii="Arial" w:hAnsi="Arial" w:cs="Arial"/>
        </w:rPr>
        <w:tab/>
      </w:r>
      <w:r w:rsidRPr="00434CA6">
        <w:rPr>
          <w:rFonts w:ascii="Arial" w:hAnsi="Arial" w:cs="Arial"/>
        </w:rPr>
        <w:t xml:space="preserve">The Tenderer’s responses against each of the Technical Questions should be set out in a separate Microsoft Office Word or PDF version document that includes appropriate headings and page numbers. </w:t>
      </w:r>
    </w:p>
    <w:p w14:paraId="7FCC28C3" w14:textId="178ADAED" w:rsidR="00905370" w:rsidRDefault="00905370" w:rsidP="006E2317">
      <w:pPr>
        <w:spacing w:before="240"/>
        <w:rPr>
          <w:rFonts w:ascii="Arial" w:hAnsi="Arial" w:cs="Arial"/>
        </w:rPr>
      </w:pPr>
      <w:proofErr w:type="spellStart"/>
      <w:r>
        <w:rPr>
          <w:rFonts w:ascii="Arial" w:hAnsi="Arial" w:cs="Arial"/>
        </w:rPr>
        <w:t>C13</w:t>
      </w:r>
      <w:proofErr w:type="spellEnd"/>
      <w:r>
        <w:rPr>
          <w:rFonts w:ascii="Arial" w:hAnsi="Arial" w:cs="Arial"/>
        </w:rPr>
        <w:t xml:space="preserve">. </w:t>
      </w:r>
      <w:r w:rsidR="00CA3622">
        <w:rPr>
          <w:rFonts w:ascii="Arial" w:hAnsi="Arial" w:cs="Arial"/>
        </w:rPr>
        <w:tab/>
      </w:r>
      <w:r w:rsidRPr="00434CA6">
        <w:rPr>
          <w:rFonts w:ascii="Arial" w:hAnsi="Arial" w:cs="Arial"/>
        </w:rPr>
        <w:t xml:space="preserve">All technical questions in Annex </w:t>
      </w:r>
      <w:r w:rsidR="0099211E">
        <w:rPr>
          <w:rFonts w:ascii="Arial" w:hAnsi="Arial" w:cs="Arial"/>
        </w:rPr>
        <w:t xml:space="preserve">G </w:t>
      </w:r>
      <w:r w:rsidRPr="00434CA6">
        <w:rPr>
          <w:rFonts w:ascii="Arial" w:hAnsi="Arial" w:cs="Arial"/>
        </w:rPr>
        <w:t xml:space="preserve">to Booklet 1 should be answered without reference to general marketing or promotional material.  </w:t>
      </w:r>
    </w:p>
    <w:p w14:paraId="44FD7A82" w14:textId="03BF776D" w:rsidR="002228D0" w:rsidRPr="00476F50" w:rsidRDefault="002228D0" w:rsidP="006E2317">
      <w:pPr>
        <w:spacing w:before="240"/>
        <w:rPr>
          <w:rFonts w:ascii="Arial" w:hAnsi="Arial" w:cs="Arial"/>
        </w:rPr>
      </w:pPr>
      <w:proofErr w:type="spellStart"/>
      <w:r>
        <w:rPr>
          <w:rFonts w:ascii="Arial" w:hAnsi="Arial" w:cs="Arial"/>
        </w:rPr>
        <w:t>C14</w:t>
      </w:r>
      <w:proofErr w:type="spellEnd"/>
      <w:r>
        <w:rPr>
          <w:rFonts w:ascii="Arial" w:hAnsi="Arial" w:cs="Arial"/>
        </w:rPr>
        <w:t>.</w:t>
      </w:r>
      <w:r>
        <w:rPr>
          <w:rFonts w:ascii="Arial" w:hAnsi="Arial" w:cs="Arial"/>
        </w:rPr>
        <w:tab/>
      </w:r>
      <w:r w:rsidR="00476F50" w:rsidRPr="00476F50">
        <w:rPr>
          <w:rFonts w:ascii="Arial" w:hAnsi="Arial" w:cs="Arial"/>
        </w:rPr>
        <w:t xml:space="preserve">Tenderers will be required to achieve either a Pass or a minimum technical score of 60 out of 100 (unweighted score) for each technical </w:t>
      </w:r>
      <w:proofErr w:type="gramStart"/>
      <w:r w:rsidR="00476F50" w:rsidRPr="00476F50">
        <w:rPr>
          <w:rFonts w:ascii="Arial" w:hAnsi="Arial" w:cs="Arial"/>
        </w:rPr>
        <w:t>questions</w:t>
      </w:r>
      <w:proofErr w:type="gramEnd"/>
      <w:r w:rsidR="00476F50" w:rsidRPr="00476F50">
        <w:rPr>
          <w:rFonts w:ascii="Arial" w:hAnsi="Arial" w:cs="Arial"/>
        </w:rPr>
        <w:t xml:space="preserve"> in order for their bid to be assessed as technically compliant. The Authority reserves the right to exclude tenderers who do not achieve the minimum technical score. In such circumstances the tender will be deemed not to be technically compliant and the tenderer will not proceed to the next stage of the evaluation and will not be awarded a place on the Framework.</w:t>
      </w:r>
    </w:p>
    <w:p w14:paraId="23F70AF8" w14:textId="1161A972" w:rsidR="00905370" w:rsidRDefault="00905370" w:rsidP="006E2317">
      <w:pPr>
        <w:pStyle w:val="Heading2"/>
        <w:spacing w:before="240"/>
      </w:pPr>
      <w:bookmarkStart w:id="28" w:name="_Toc64297791"/>
      <w:r w:rsidRPr="008E681F">
        <w:t xml:space="preserve">Instructions for Pricing </w:t>
      </w:r>
      <w:r w:rsidR="00617859">
        <w:t xml:space="preserve">Model </w:t>
      </w:r>
      <w:proofErr w:type="gramStart"/>
      <w:r w:rsidR="00617859">
        <w:t xml:space="preserve">Work </w:t>
      </w:r>
      <w:r w:rsidRPr="008E681F">
        <w:t>Book</w:t>
      </w:r>
      <w:proofErr w:type="gramEnd"/>
      <w:r w:rsidRPr="008E681F">
        <w:t xml:space="preserve"> Submission</w:t>
      </w:r>
      <w:bookmarkEnd w:id="28"/>
    </w:p>
    <w:p w14:paraId="7CB3C42D" w14:textId="333A6394" w:rsidR="00905370" w:rsidRPr="007307BE" w:rsidRDefault="00905370" w:rsidP="006E2317">
      <w:pPr>
        <w:spacing w:before="240"/>
        <w:rPr>
          <w:rFonts w:ascii="Arial" w:hAnsi="Arial" w:cs="Arial"/>
          <w:bCs/>
        </w:rPr>
      </w:pPr>
      <w:proofErr w:type="spellStart"/>
      <w:r w:rsidRPr="0099211E">
        <w:rPr>
          <w:rFonts w:ascii="Arial" w:hAnsi="Arial" w:cs="Arial"/>
        </w:rPr>
        <w:t>C</w:t>
      </w:r>
      <w:r w:rsidR="005E035D" w:rsidRPr="0099211E">
        <w:rPr>
          <w:rFonts w:ascii="Arial" w:hAnsi="Arial" w:cs="Arial"/>
        </w:rPr>
        <w:t>1</w:t>
      </w:r>
      <w:r w:rsidR="00476F50">
        <w:rPr>
          <w:rFonts w:ascii="Arial" w:hAnsi="Arial" w:cs="Arial"/>
        </w:rPr>
        <w:t>5</w:t>
      </w:r>
      <w:proofErr w:type="spellEnd"/>
      <w:r w:rsidRPr="0099211E">
        <w:rPr>
          <w:rFonts w:ascii="Arial" w:hAnsi="Arial" w:cs="Arial"/>
        </w:rPr>
        <w:t>.</w:t>
      </w:r>
      <w:r w:rsidR="00CA3622">
        <w:rPr>
          <w:rFonts w:ascii="Arial" w:hAnsi="Arial" w:cs="Arial"/>
        </w:rPr>
        <w:tab/>
      </w:r>
      <w:r w:rsidRPr="0099211E">
        <w:rPr>
          <w:rFonts w:ascii="Arial" w:hAnsi="Arial" w:cs="Arial"/>
        </w:rPr>
        <w:t xml:space="preserve"> Full instructions for completion of the Pricing Book are contained </w:t>
      </w:r>
      <w:r w:rsidR="002230A9" w:rsidRPr="0099211E">
        <w:rPr>
          <w:rFonts w:ascii="Arial" w:hAnsi="Arial" w:cs="Arial"/>
        </w:rPr>
        <w:t>at Annex</w:t>
      </w:r>
      <w:r w:rsidR="00A547CB">
        <w:rPr>
          <w:rFonts w:ascii="Arial" w:hAnsi="Arial" w:cs="Arial"/>
        </w:rPr>
        <w:t xml:space="preserve"> </w:t>
      </w:r>
      <w:r w:rsidR="0099211E" w:rsidRPr="0099211E">
        <w:rPr>
          <w:rFonts w:ascii="Arial" w:hAnsi="Arial" w:cs="Arial"/>
        </w:rPr>
        <w:t xml:space="preserve">D </w:t>
      </w:r>
      <w:r w:rsidR="002230A9" w:rsidRPr="0099211E">
        <w:rPr>
          <w:rFonts w:ascii="Arial" w:hAnsi="Arial" w:cs="Arial"/>
          <w:bCs/>
        </w:rPr>
        <w:t xml:space="preserve">– Pricing </w:t>
      </w:r>
      <w:r w:rsidR="0099211E" w:rsidRPr="0099211E">
        <w:rPr>
          <w:rFonts w:ascii="Arial" w:hAnsi="Arial" w:cs="Arial"/>
          <w:bCs/>
        </w:rPr>
        <w:t>Model</w:t>
      </w:r>
      <w:r w:rsidR="002230A9" w:rsidRPr="0099211E">
        <w:rPr>
          <w:rFonts w:ascii="Arial" w:hAnsi="Arial" w:cs="Arial"/>
          <w:bCs/>
        </w:rPr>
        <w:t xml:space="preserve"> and Evaluation Guidance and </w:t>
      </w:r>
      <w:r w:rsidRPr="0099211E">
        <w:rPr>
          <w:rFonts w:ascii="Arial" w:hAnsi="Arial" w:cs="Arial"/>
        </w:rPr>
        <w:t xml:space="preserve">within Booklet 5 – </w:t>
      </w:r>
      <w:r w:rsidR="000C6A7F">
        <w:rPr>
          <w:rFonts w:ascii="Arial" w:hAnsi="Arial" w:cs="Arial"/>
        </w:rPr>
        <w:t xml:space="preserve">Price Model </w:t>
      </w:r>
      <w:proofErr w:type="gramStart"/>
      <w:r w:rsidR="000C6A7F">
        <w:rPr>
          <w:rFonts w:ascii="Arial" w:hAnsi="Arial" w:cs="Arial"/>
        </w:rPr>
        <w:t>Work Book</w:t>
      </w:r>
      <w:proofErr w:type="gramEnd"/>
    </w:p>
    <w:p w14:paraId="3B77C71D" w14:textId="7BB15A23" w:rsidR="00905370" w:rsidRPr="0070780D" w:rsidRDefault="00905370" w:rsidP="006E2317">
      <w:pPr>
        <w:spacing w:before="240"/>
        <w:rPr>
          <w:rFonts w:ascii="Arial" w:hAnsi="Arial" w:cs="Arial"/>
          <w:b/>
        </w:rPr>
      </w:pPr>
      <w:proofErr w:type="spellStart"/>
      <w:r>
        <w:rPr>
          <w:rFonts w:ascii="Arial" w:hAnsi="Arial" w:cs="Arial"/>
        </w:rPr>
        <w:t>C</w:t>
      </w:r>
      <w:r w:rsidR="005E035D">
        <w:rPr>
          <w:rFonts w:ascii="Arial" w:hAnsi="Arial" w:cs="Arial"/>
        </w:rPr>
        <w:t>1</w:t>
      </w:r>
      <w:r w:rsidR="00476F50">
        <w:rPr>
          <w:rFonts w:ascii="Arial" w:hAnsi="Arial" w:cs="Arial"/>
        </w:rPr>
        <w:t>6</w:t>
      </w:r>
      <w:proofErr w:type="spellEnd"/>
      <w:r>
        <w:rPr>
          <w:rFonts w:ascii="Arial" w:hAnsi="Arial" w:cs="Arial"/>
        </w:rPr>
        <w:t>.</w:t>
      </w:r>
      <w:r w:rsidR="00CA3622">
        <w:rPr>
          <w:rFonts w:ascii="Arial" w:hAnsi="Arial" w:cs="Arial"/>
        </w:rPr>
        <w:tab/>
      </w:r>
      <w:r>
        <w:rPr>
          <w:rFonts w:ascii="Arial" w:hAnsi="Arial" w:cs="Arial"/>
        </w:rPr>
        <w:t xml:space="preserve"> </w:t>
      </w:r>
      <w:r w:rsidRPr="0070780D">
        <w:rPr>
          <w:rFonts w:ascii="Arial" w:hAnsi="Arial" w:cs="Arial"/>
        </w:rPr>
        <w:t xml:space="preserve">In order to be a complete tender at Initial Tender Evaluation, the Tenderer must provide a completed </w:t>
      </w:r>
      <w:r w:rsidR="000C6A7F">
        <w:rPr>
          <w:rFonts w:ascii="Arial" w:hAnsi="Arial" w:cs="Arial"/>
        </w:rPr>
        <w:t xml:space="preserve">Price Model </w:t>
      </w:r>
      <w:proofErr w:type="gramStart"/>
      <w:r w:rsidR="000C6A7F">
        <w:rPr>
          <w:rFonts w:ascii="Arial" w:hAnsi="Arial" w:cs="Arial"/>
        </w:rPr>
        <w:t>Work Book</w:t>
      </w:r>
      <w:proofErr w:type="gramEnd"/>
      <w:r w:rsidR="000C6A7F" w:rsidRPr="0070780D">
        <w:rPr>
          <w:rFonts w:ascii="Arial" w:hAnsi="Arial" w:cs="Arial"/>
        </w:rPr>
        <w:t xml:space="preserve"> </w:t>
      </w:r>
      <w:r w:rsidRPr="0070780D">
        <w:rPr>
          <w:rFonts w:ascii="Arial" w:hAnsi="Arial" w:cs="Arial"/>
        </w:rPr>
        <w:t xml:space="preserve">Submission. </w:t>
      </w:r>
    </w:p>
    <w:p w14:paraId="37B22E2D" w14:textId="4D4ABEA6" w:rsidR="00543CA9" w:rsidRPr="00CA3622" w:rsidRDefault="00905370" w:rsidP="0014122B">
      <w:pPr>
        <w:spacing w:before="240"/>
        <w:rPr>
          <w:rFonts w:ascii="Arial" w:hAnsi="Arial" w:cs="Arial"/>
          <w:bCs/>
        </w:rPr>
      </w:pPr>
      <w:proofErr w:type="spellStart"/>
      <w:r>
        <w:rPr>
          <w:rFonts w:ascii="Arial" w:hAnsi="Arial" w:cs="Arial"/>
          <w:bCs/>
        </w:rPr>
        <w:t>C</w:t>
      </w:r>
      <w:r w:rsidR="005E035D">
        <w:rPr>
          <w:rFonts w:ascii="Arial" w:hAnsi="Arial" w:cs="Arial"/>
          <w:bCs/>
        </w:rPr>
        <w:t>1</w:t>
      </w:r>
      <w:r w:rsidR="00476F50">
        <w:rPr>
          <w:rFonts w:ascii="Arial" w:hAnsi="Arial" w:cs="Arial"/>
          <w:bCs/>
        </w:rPr>
        <w:t>7</w:t>
      </w:r>
      <w:proofErr w:type="spellEnd"/>
      <w:r>
        <w:rPr>
          <w:rFonts w:ascii="Arial" w:hAnsi="Arial" w:cs="Arial"/>
          <w:bCs/>
        </w:rPr>
        <w:t xml:space="preserve">. </w:t>
      </w:r>
      <w:r w:rsidR="00CA3622">
        <w:rPr>
          <w:rFonts w:ascii="Arial" w:hAnsi="Arial" w:cs="Arial"/>
          <w:bCs/>
        </w:rPr>
        <w:tab/>
      </w:r>
      <w:r w:rsidR="002230A9">
        <w:rPr>
          <w:rFonts w:ascii="Arial" w:hAnsi="Arial" w:cs="Arial"/>
          <w:bCs/>
        </w:rPr>
        <w:t>Prices</w:t>
      </w:r>
      <w:r w:rsidR="002230A9" w:rsidRPr="004C2E41">
        <w:rPr>
          <w:rFonts w:ascii="Arial" w:hAnsi="Arial" w:cs="Arial"/>
          <w:bCs/>
        </w:rPr>
        <w:t xml:space="preserve"> </w:t>
      </w:r>
      <w:r w:rsidRPr="004C2E41">
        <w:rPr>
          <w:rFonts w:ascii="Arial" w:hAnsi="Arial" w:cs="Arial"/>
          <w:bCs/>
        </w:rPr>
        <w:t>will be evaluated in accordance with</w:t>
      </w:r>
      <w:r>
        <w:rPr>
          <w:rFonts w:ascii="Arial" w:hAnsi="Arial" w:cs="Arial"/>
          <w:bCs/>
        </w:rPr>
        <w:t xml:space="preserve"> </w:t>
      </w:r>
      <w:r w:rsidR="0099211E">
        <w:rPr>
          <w:rFonts w:ascii="Arial" w:hAnsi="Arial" w:cs="Arial"/>
          <w:bCs/>
        </w:rPr>
        <w:t xml:space="preserve">Annex D Pricing Instructions and Evaluation Guidance and </w:t>
      </w:r>
      <w:r w:rsidR="00747DBD">
        <w:rPr>
          <w:rFonts w:ascii="Arial" w:hAnsi="Arial" w:cs="Arial"/>
          <w:bCs/>
        </w:rPr>
        <w:t xml:space="preserve">Annex C </w:t>
      </w:r>
      <w:r w:rsidR="002230A9">
        <w:rPr>
          <w:rFonts w:ascii="Arial" w:hAnsi="Arial" w:cs="Arial"/>
          <w:bCs/>
        </w:rPr>
        <w:t xml:space="preserve">– </w:t>
      </w:r>
      <w:r w:rsidR="0099211E">
        <w:rPr>
          <w:rFonts w:ascii="Arial" w:hAnsi="Arial" w:cs="Arial"/>
          <w:bCs/>
        </w:rPr>
        <w:t>Evaluation</w:t>
      </w:r>
      <w:r w:rsidR="002230A9">
        <w:rPr>
          <w:rFonts w:ascii="Arial" w:hAnsi="Arial" w:cs="Arial"/>
          <w:bCs/>
        </w:rPr>
        <w:t xml:space="preserve"> Methodology</w:t>
      </w:r>
      <w:r w:rsidR="0099211E">
        <w:rPr>
          <w:rFonts w:ascii="Arial" w:hAnsi="Arial" w:cs="Arial"/>
          <w:bCs/>
        </w:rPr>
        <w:t xml:space="preserve">. </w:t>
      </w:r>
      <w:r w:rsidR="00CA3622">
        <w:rPr>
          <w:rFonts w:ascii="Arial" w:hAnsi="Arial" w:cs="Arial"/>
          <w:bCs/>
        </w:rPr>
        <w:br w:type="page"/>
      </w:r>
    </w:p>
    <w:p w14:paraId="2D38D1D3" w14:textId="4BB6D5EB" w:rsidR="00905370" w:rsidRPr="006E2317" w:rsidRDefault="00905370" w:rsidP="006E2317">
      <w:pPr>
        <w:pStyle w:val="Heading1"/>
      </w:pPr>
      <w:bookmarkStart w:id="29" w:name="_Toc64297792"/>
      <w:r w:rsidRPr="003B5ADF">
        <w:lastRenderedPageBreak/>
        <w:t xml:space="preserve">Section </w:t>
      </w:r>
      <w:r>
        <w:t>D</w:t>
      </w:r>
      <w:r w:rsidRPr="003B5ADF">
        <w:t xml:space="preserve"> – </w:t>
      </w:r>
      <w:r>
        <w:t>Tender Evaluation</w:t>
      </w:r>
      <w:bookmarkEnd w:id="29"/>
      <w:r>
        <w:t xml:space="preserve"> </w:t>
      </w:r>
      <w:r w:rsidRPr="003B5ADF">
        <w:t xml:space="preserve"> </w:t>
      </w:r>
    </w:p>
    <w:p w14:paraId="77D6505C" w14:textId="78B04A7E" w:rsidR="00905370" w:rsidRDefault="00CA3622" w:rsidP="006E2317">
      <w:pPr>
        <w:tabs>
          <w:tab w:val="left" w:pos="576"/>
          <w:tab w:val="left" w:pos="2584"/>
        </w:tabs>
        <w:spacing w:before="240" w:after="0" w:line="249" w:lineRule="exact"/>
        <w:ind w:right="144"/>
        <w:textAlignment w:val="baseline"/>
        <w:rPr>
          <w:rFonts w:ascii="Arial" w:eastAsia="Arial" w:hAnsi="Arial"/>
          <w:color w:val="000000"/>
        </w:rPr>
      </w:pPr>
      <w:proofErr w:type="spellStart"/>
      <w:r>
        <w:rPr>
          <w:rFonts w:ascii="Arial" w:eastAsia="Arial" w:hAnsi="Arial"/>
          <w:color w:val="000000"/>
        </w:rPr>
        <w:t>D1</w:t>
      </w:r>
      <w:proofErr w:type="spellEnd"/>
      <w:r>
        <w:rPr>
          <w:rFonts w:ascii="Arial" w:eastAsia="Arial" w:hAnsi="Arial"/>
          <w:color w:val="000000"/>
        </w:rPr>
        <w:t>.</w:t>
      </w:r>
      <w:r>
        <w:rPr>
          <w:rFonts w:ascii="Arial" w:eastAsia="Arial" w:hAnsi="Arial"/>
          <w:color w:val="000000"/>
        </w:rPr>
        <w:tab/>
      </w:r>
      <w:r w:rsidR="00905370">
        <w:rPr>
          <w:rFonts w:ascii="Arial" w:eastAsia="Arial" w:hAnsi="Arial"/>
          <w:color w:val="000000"/>
        </w:rPr>
        <w:t xml:space="preserve">Annex C to Booklet 1 </w:t>
      </w:r>
      <w:r w:rsidR="009E169E">
        <w:rPr>
          <w:rFonts w:ascii="Arial" w:eastAsia="Arial" w:hAnsi="Arial"/>
          <w:color w:val="000000"/>
        </w:rPr>
        <w:t xml:space="preserve">(Evaluation Methodology) </w:t>
      </w:r>
      <w:r w:rsidR="00905370">
        <w:rPr>
          <w:rFonts w:ascii="Arial" w:eastAsia="Arial" w:hAnsi="Arial"/>
          <w:color w:val="000000"/>
        </w:rPr>
        <w:t>details how your Tender will be evaluated, the tools used to evaluate the Tender and the evaluation criteria.</w:t>
      </w:r>
    </w:p>
    <w:p w14:paraId="73D5C8EA" w14:textId="15516F76" w:rsidR="00905370" w:rsidRDefault="00CA3622" w:rsidP="006E2317">
      <w:pPr>
        <w:tabs>
          <w:tab w:val="left" w:pos="576"/>
          <w:tab w:val="left" w:pos="2584"/>
        </w:tabs>
        <w:spacing w:before="240" w:after="0" w:line="374" w:lineRule="exact"/>
        <w:ind w:right="2160"/>
        <w:textAlignment w:val="baseline"/>
        <w:rPr>
          <w:rFonts w:ascii="Arial" w:eastAsia="Arial" w:hAnsi="Arial"/>
          <w:color w:val="000000"/>
        </w:rPr>
      </w:pPr>
      <w:proofErr w:type="spellStart"/>
      <w:r>
        <w:rPr>
          <w:rFonts w:ascii="Arial" w:eastAsia="Arial" w:hAnsi="Arial"/>
          <w:color w:val="000000"/>
        </w:rPr>
        <w:t>D2</w:t>
      </w:r>
      <w:proofErr w:type="spellEnd"/>
      <w:r>
        <w:rPr>
          <w:rFonts w:ascii="Arial" w:eastAsia="Arial" w:hAnsi="Arial"/>
          <w:color w:val="000000"/>
        </w:rPr>
        <w:t>.</w:t>
      </w:r>
      <w:r>
        <w:rPr>
          <w:rFonts w:ascii="Arial" w:eastAsia="Arial" w:hAnsi="Arial"/>
          <w:color w:val="000000"/>
        </w:rPr>
        <w:tab/>
      </w:r>
      <w:r w:rsidR="00905370">
        <w:rPr>
          <w:rFonts w:ascii="Arial" w:eastAsia="Arial" w:hAnsi="Arial"/>
          <w:color w:val="000000"/>
        </w:rPr>
        <w:t xml:space="preserve">Negotiations do not apply to this tender Process. </w:t>
      </w:r>
    </w:p>
    <w:p w14:paraId="3F50F052" w14:textId="0084B0E7" w:rsidR="007307BE" w:rsidRPr="007307BE" w:rsidRDefault="00CA3622" w:rsidP="007307BE">
      <w:r>
        <w:br w:type="page"/>
      </w:r>
    </w:p>
    <w:p w14:paraId="217E08A3" w14:textId="77777777" w:rsidR="00905370" w:rsidRPr="00B2277C" w:rsidRDefault="00905370" w:rsidP="00B2277C">
      <w:pPr>
        <w:pStyle w:val="Heading1"/>
      </w:pPr>
      <w:bookmarkStart w:id="30" w:name="_Toc64297793"/>
      <w:r w:rsidRPr="00B2277C">
        <w:lastRenderedPageBreak/>
        <w:t>Section E – Instructions on Submitting Tenders</w:t>
      </w:r>
      <w:bookmarkEnd w:id="30"/>
      <w:r w:rsidRPr="00B2277C">
        <w:t xml:space="preserve"> </w:t>
      </w:r>
    </w:p>
    <w:p w14:paraId="7B1E193F" w14:textId="77777777" w:rsidR="00905370" w:rsidRDefault="00905370" w:rsidP="00905370">
      <w:pPr>
        <w:pStyle w:val="Default"/>
        <w:spacing w:line="360" w:lineRule="auto"/>
        <w:rPr>
          <w:b/>
          <w:bCs/>
          <w:sz w:val="22"/>
          <w:szCs w:val="22"/>
        </w:rPr>
      </w:pPr>
    </w:p>
    <w:p w14:paraId="5411AAE4" w14:textId="0AEE3C83" w:rsidR="006E2317" w:rsidRPr="006E2317" w:rsidRDefault="00905370" w:rsidP="006E2317">
      <w:pPr>
        <w:pStyle w:val="Heading2"/>
      </w:pPr>
      <w:bookmarkStart w:id="31" w:name="_Toc64297794"/>
      <w:r w:rsidRPr="003B5ADF">
        <w:t>Submission of your Tender</w:t>
      </w:r>
      <w:bookmarkEnd w:id="31"/>
      <w:r w:rsidRPr="003B5ADF">
        <w:t xml:space="preserve"> </w:t>
      </w:r>
    </w:p>
    <w:p w14:paraId="6718F4A3" w14:textId="3E666928" w:rsidR="00905370" w:rsidRPr="003B5ADF" w:rsidRDefault="00905370" w:rsidP="006E2317">
      <w:pPr>
        <w:pStyle w:val="Default"/>
        <w:spacing w:before="160" w:after="240" w:line="360" w:lineRule="auto"/>
        <w:rPr>
          <w:sz w:val="22"/>
          <w:szCs w:val="22"/>
        </w:rPr>
      </w:pPr>
      <w:r w:rsidRPr="003B5ADF">
        <w:rPr>
          <w:sz w:val="22"/>
          <w:szCs w:val="22"/>
        </w:rPr>
        <w:t xml:space="preserve">E1. </w:t>
      </w:r>
      <w:r w:rsidR="00CA3622">
        <w:rPr>
          <w:sz w:val="22"/>
          <w:szCs w:val="22"/>
        </w:rPr>
        <w:tab/>
      </w:r>
      <w:r w:rsidRPr="003B5ADF">
        <w:rPr>
          <w:sz w:val="22"/>
          <w:szCs w:val="22"/>
        </w:rPr>
        <w:t xml:space="preserve">Your Tender must be submitted electronically via the AWARD® Virtual Tender Board by </w:t>
      </w:r>
      <w:r w:rsidR="007307BE" w:rsidRPr="007307BE">
        <w:rPr>
          <w:color w:val="auto"/>
          <w:sz w:val="22"/>
          <w:szCs w:val="22"/>
        </w:rPr>
        <w:t>17:00 (BST) on 6</w:t>
      </w:r>
      <w:r w:rsidR="007307BE" w:rsidRPr="007307BE">
        <w:rPr>
          <w:color w:val="auto"/>
          <w:sz w:val="22"/>
          <w:szCs w:val="22"/>
          <w:vertAlign w:val="superscript"/>
        </w:rPr>
        <w:t>th</w:t>
      </w:r>
      <w:r w:rsidR="007307BE" w:rsidRPr="007307BE">
        <w:rPr>
          <w:color w:val="auto"/>
          <w:sz w:val="22"/>
          <w:szCs w:val="22"/>
        </w:rPr>
        <w:t xml:space="preserve"> May 2021.</w:t>
      </w:r>
      <w:r w:rsidRPr="007307BE">
        <w:rPr>
          <w:color w:val="auto"/>
          <w:sz w:val="22"/>
          <w:szCs w:val="22"/>
        </w:rPr>
        <w:t xml:space="preserve"> </w:t>
      </w:r>
      <w:r w:rsidRPr="003B5ADF">
        <w:rPr>
          <w:sz w:val="22"/>
          <w:szCs w:val="22"/>
        </w:rPr>
        <w:t>The Authority reserves the right to reject any Tender received after the stated date and time. Hard copy, paper or delivered digital Tenders (e.g. DVD) are no longer required and will not be accepted by the Authority. Tenderers are required to submit an electronic online Tender response to ITT. You must provide one priced copy of your Tender and one unpriced copy. You should ensure that there are no prices present in your unpriced copy.</w:t>
      </w:r>
    </w:p>
    <w:p w14:paraId="70518209" w14:textId="4F139C77" w:rsidR="00905370" w:rsidRPr="003B5ADF" w:rsidRDefault="00905370" w:rsidP="006E2317">
      <w:pPr>
        <w:pStyle w:val="Default"/>
        <w:spacing w:before="160" w:after="240" w:line="360" w:lineRule="auto"/>
        <w:rPr>
          <w:sz w:val="22"/>
          <w:szCs w:val="22"/>
        </w:rPr>
      </w:pPr>
      <w:proofErr w:type="spellStart"/>
      <w:r w:rsidRPr="003B5ADF">
        <w:rPr>
          <w:sz w:val="22"/>
          <w:szCs w:val="22"/>
        </w:rPr>
        <w:t>E2</w:t>
      </w:r>
      <w:proofErr w:type="spellEnd"/>
      <w:r w:rsidRPr="003B5ADF">
        <w:rPr>
          <w:sz w:val="22"/>
          <w:szCs w:val="22"/>
        </w:rPr>
        <w:t xml:space="preserve">. </w:t>
      </w:r>
      <w:r w:rsidR="00CA3622">
        <w:rPr>
          <w:sz w:val="22"/>
          <w:szCs w:val="22"/>
        </w:rPr>
        <w:tab/>
      </w:r>
      <w:r w:rsidRPr="003B5ADF">
        <w:rPr>
          <w:sz w:val="22"/>
          <w:szCs w:val="22"/>
        </w:rPr>
        <w:t>You must ensure that your Annex A is signed, scanned and uploaded to AWARD® with your Tender as a PDF (must be scanned original). The remainder of your Tender must be compatible with MSWord and other MSOffice applications.</w:t>
      </w:r>
    </w:p>
    <w:p w14:paraId="6984B1B9" w14:textId="5AC4E860" w:rsidR="00905370" w:rsidRPr="003B5ADF" w:rsidRDefault="00905370" w:rsidP="006E2317">
      <w:pPr>
        <w:pStyle w:val="Default"/>
        <w:spacing w:before="160" w:after="40" w:line="360" w:lineRule="auto"/>
        <w:rPr>
          <w:sz w:val="22"/>
          <w:szCs w:val="22"/>
        </w:rPr>
      </w:pPr>
      <w:proofErr w:type="spellStart"/>
      <w:r w:rsidRPr="003B5ADF">
        <w:rPr>
          <w:sz w:val="22"/>
          <w:szCs w:val="22"/>
        </w:rPr>
        <w:t>E3</w:t>
      </w:r>
      <w:proofErr w:type="spellEnd"/>
      <w:r w:rsidRPr="003B5ADF">
        <w:rPr>
          <w:sz w:val="22"/>
          <w:szCs w:val="22"/>
        </w:rPr>
        <w:t xml:space="preserve">. </w:t>
      </w:r>
      <w:r w:rsidR="00CA3622">
        <w:rPr>
          <w:sz w:val="22"/>
          <w:szCs w:val="22"/>
        </w:rPr>
        <w:tab/>
      </w:r>
      <w:r w:rsidRPr="003B5ADF">
        <w:rPr>
          <w:sz w:val="22"/>
          <w:szCs w:val="22"/>
        </w:rPr>
        <w:t xml:space="preserve">Tenderers will receive AWARD® login details no later than 5 business days before the Tender submission date. Once logged into the AWARD® service, uploading and submission instructions will be readily available. Login details will be sent via two separate automatically generated emails. Tenderers should ensure their local mail application settings allow receipt of computer-generated emails. </w:t>
      </w:r>
    </w:p>
    <w:p w14:paraId="5F2661C3" w14:textId="14E61BCB" w:rsidR="00905370" w:rsidRPr="003B5ADF" w:rsidRDefault="00905370" w:rsidP="006E2317">
      <w:pPr>
        <w:pStyle w:val="Default"/>
        <w:spacing w:before="160" w:line="360" w:lineRule="auto"/>
        <w:rPr>
          <w:sz w:val="22"/>
          <w:szCs w:val="22"/>
        </w:rPr>
      </w:pPr>
      <w:proofErr w:type="spellStart"/>
      <w:r w:rsidRPr="003B5ADF">
        <w:rPr>
          <w:sz w:val="22"/>
          <w:szCs w:val="22"/>
        </w:rPr>
        <w:t>E4</w:t>
      </w:r>
      <w:proofErr w:type="spellEnd"/>
      <w:r w:rsidRPr="003B5ADF">
        <w:rPr>
          <w:sz w:val="22"/>
          <w:szCs w:val="22"/>
        </w:rPr>
        <w:t xml:space="preserve">. </w:t>
      </w:r>
      <w:r w:rsidR="00CA3622">
        <w:rPr>
          <w:sz w:val="22"/>
          <w:szCs w:val="22"/>
        </w:rPr>
        <w:tab/>
      </w:r>
      <w:r w:rsidRPr="003B5ADF">
        <w:rPr>
          <w:sz w:val="22"/>
          <w:szCs w:val="22"/>
        </w:rPr>
        <w:t xml:space="preserve">AWARD® is security accredited to OFFICIAL-SENSITIVE. Material that is protectively marked above this classification must not be uploaded. </w:t>
      </w:r>
    </w:p>
    <w:p w14:paraId="2624A67B" w14:textId="28C501AF" w:rsidR="00905370" w:rsidRPr="003B5ADF" w:rsidRDefault="00905370" w:rsidP="006E2317">
      <w:pPr>
        <w:pStyle w:val="Default"/>
        <w:spacing w:before="160" w:after="40" w:line="360" w:lineRule="auto"/>
        <w:rPr>
          <w:sz w:val="22"/>
          <w:szCs w:val="22"/>
        </w:rPr>
      </w:pPr>
      <w:proofErr w:type="spellStart"/>
      <w:r w:rsidRPr="003B5ADF">
        <w:rPr>
          <w:sz w:val="22"/>
          <w:szCs w:val="22"/>
        </w:rPr>
        <w:t>E5</w:t>
      </w:r>
      <w:proofErr w:type="spellEnd"/>
      <w:r w:rsidRPr="003B5ADF">
        <w:rPr>
          <w:sz w:val="22"/>
          <w:szCs w:val="22"/>
        </w:rPr>
        <w:t xml:space="preserve">. </w:t>
      </w:r>
      <w:r w:rsidR="00CA3622">
        <w:rPr>
          <w:sz w:val="22"/>
          <w:szCs w:val="22"/>
        </w:rPr>
        <w:tab/>
      </w:r>
      <w:r w:rsidRPr="003B5ADF">
        <w:rPr>
          <w:sz w:val="22"/>
          <w:szCs w:val="22"/>
        </w:rPr>
        <w:t xml:space="preserve">If you intend to upload any ITAR or Export Controlled information as part of your Tender, you must notify the Commercial Officer before you upload your Tender to AWARD®. </w:t>
      </w:r>
    </w:p>
    <w:p w14:paraId="1C01E7D4" w14:textId="0479322B" w:rsidR="00905370" w:rsidRPr="006E2317" w:rsidRDefault="00905370" w:rsidP="006E2317">
      <w:pPr>
        <w:pStyle w:val="Default"/>
        <w:spacing w:before="160" w:line="360" w:lineRule="auto"/>
        <w:rPr>
          <w:sz w:val="22"/>
          <w:szCs w:val="22"/>
        </w:rPr>
      </w:pPr>
      <w:proofErr w:type="spellStart"/>
      <w:r w:rsidRPr="003B5ADF">
        <w:rPr>
          <w:sz w:val="22"/>
          <w:szCs w:val="22"/>
        </w:rPr>
        <w:t>E6</w:t>
      </w:r>
      <w:proofErr w:type="spellEnd"/>
      <w:r w:rsidRPr="003B5ADF">
        <w:rPr>
          <w:sz w:val="22"/>
          <w:szCs w:val="22"/>
        </w:rPr>
        <w:t xml:space="preserve">. </w:t>
      </w:r>
      <w:r w:rsidR="00CA3622">
        <w:rPr>
          <w:sz w:val="22"/>
          <w:szCs w:val="22"/>
        </w:rPr>
        <w:tab/>
      </w:r>
      <w:r w:rsidRPr="003B5ADF">
        <w:rPr>
          <w:sz w:val="22"/>
          <w:szCs w:val="22"/>
        </w:rPr>
        <w:t xml:space="preserve">If you have any difficulty accessing the AWARD® service or if you have any questions with regards to the tendering exercise itself, please contact </w:t>
      </w:r>
      <w:hyperlink r:id="rId17" w:history="1">
        <w:proofErr w:type="spellStart"/>
        <w:r w:rsidRPr="00587BEA">
          <w:rPr>
            <w:rStyle w:val="Hyperlink"/>
            <w:sz w:val="22"/>
            <w:szCs w:val="22"/>
          </w:rPr>
          <w:t>DIOComrcl-OCF@mod.gov.uk</w:t>
        </w:r>
        <w:proofErr w:type="spellEnd"/>
      </w:hyperlink>
      <w:r w:rsidRPr="003B5ADF">
        <w:rPr>
          <w:sz w:val="22"/>
          <w:szCs w:val="22"/>
        </w:rPr>
        <w:t xml:space="preserve">. </w:t>
      </w:r>
    </w:p>
    <w:p w14:paraId="3450E9E6" w14:textId="77777777" w:rsidR="006E2317" w:rsidRDefault="006E2317" w:rsidP="006E2317">
      <w:pPr>
        <w:pStyle w:val="Heading2"/>
      </w:pPr>
    </w:p>
    <w:p w14:paraId="24FB939A" w14:textId="77777777" w:rsidR="006E2317" w:rsidRDefault="006E2317" w:rsidP="006E2317">
      <w:pPr>
        <w:pStyle w:val="Heading2"/>
      </w:pPr>
    </w:p>
    <w:p w14:paraId="3C206F76" w14:textId="77777777" w:rsidR="006E2317" w:rsidRDefault="006E2317" w:rsidP="006E2317">
      <w:pPr>
        <w:pStyle w:val="Heading2"/>
      </w:pPr>
    </w:p>
    <w:p w14:paraId="7724118D" w14:textId="77777777" w:rsidR="006E2317" w:rsidRDefault="006E2317" w:rsidP="006E2317">
      <w:pPr>
        <w:pStyle w:val="Heading2"/>
      </w:pPr>
    </w:p>
    <w:p w14:paraId="56A43675" w14:textId="4360E453" w:rsidR="00905370" w:rsidRPr="00CA3622" w:rsidRDefault="00905370" w:rsidP="006E2317">
      <w:pPr>
        <w:pStyle w:val="Heading2"/>
      </w:pPr>
      <w:bookmarkStart w:id="32" w:name="_Toc64297795"/>
      <w:r w:rsidRPr="003B5ADF">
        <w:t>Lots</w:t>
      </w:r>
      <w:bookmarkEnd w:id="32"/>
      <w:r w:rsidRPr="003B5ADF">
        <w:t xml:space="preserve"> </w:t>
      </w:r>
    </w:p>
    <w:p w14:paraId="74C9F8D9" w14:textId="6B0876C8" w:rsidR="00905370" w:rsidRDefault="00905370" w:rsidP="006E2317">
      <w:pPr>
        <w:pStyle w:val="Default"/>
        <w:spacing w:before="160" w:line="360" w:lineRule="auto"/>
        <w:rPr>
          <w:sz w:val="22"/>
          <w:szCs w:val="22"/>
        </w:rPr>
      </w:pPr>
      <w:proofErr w:type="spellStart"/>
      <w:r w:rsidRPr="003B5ADF">
        <w:rPr>
          <w:sz w:val="22"/>
          <w:szCs w:val="22"/>
        </w:rPr>
        <w:t>E7</w:t>
      </w:r>
      <w:proofErr w:type="spellEnd"/>
      <w:r w:rsidRPr="003B5ADF">
        <w:rPr>
          <w:sz w:val="22"/>
          <w:szCs w:val="22"/>
        </w:rPr>
        <w:t xml:space="preserve">. </w:t>
      </w:r>
      <w:r w:rsidR="00CA3622">
        <w:rPr>
          <w:sz w:val="22"/>
          <w:szCs w:val="22"/>
        </w:rPr>
        <w:tab/>
      </w:r>
      <w:r w:rsidRPr="003B5ADF">
        <w:rPr>
          <w:sz w:val="22"/>
          <w:szCs w:val="22"/>
        </w:rPr>
        <w:t>This requirement has been split into lots</w:t>
      </w:r>
      <w:r>
        <w:rPr>
          <w:sz w:val="22"/>
          <w:szCs w:val="22"/>
        </w:rPr>
        <w:t xml:space="preserve">, as detailed in the table below. </w:t>
      </w:r>
    </w:p>
    <w:tbl>
      <w:tblPr>
        <w:tblW w:w="9381" w:type="dxa"/>
        <w:tblCellMar>
          <w:left w:w="0" w:type="dxa"/>
          <w:right w:w="0" w:type="dxa"/>
        </w:tblCellMar>
        <w:tblLook w:val="04A0" w:firstRow="1" w:lastRow="0" w:firstColumn="1" w:lastColumn="0" w:noHBand="0" w:noVBand="1"/>
      </w:tblPr>
      <w:tblGrid>
        <w:gridCol w:w="2791"/>
        <w:gridCol w:w="941"/>
        <w:gridCol w:w="1344"/>
        <w:gridCol w:w="1478"/>
        <w:gridCol w:w="1479"/>
        <w:gridCol w:w="1348"/>
      </w:tblGrid>
      <w:tr w:rsidR="007307BE" w:rsidRPr="002E2BA3" w14:paraId="4205D744" w14:textId="77777777" w:rsidTr="006E2317">
        <w:trPr>
          <w:trHeight w:val="528"/>
        </w:trPr>
        <w:tc>
          <w:tcPr>
            <w:tcW w:w="9381"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42900" w14:textId="77777777" w:rsidR="007307BE" w:rsidRPr="002E2BA3" w:rsidRDefault="007307BE" w:rsidP="006E2317">
            <w:pPr>
              <w:spacing w:before="160" w:line="360" w:lineRule="auto"/>
              <w:jc w:val="center"/>
              <w:rPr>
                <w:rFonts w:ascii="Arial" w:hAnsi="Arial" w:cs="Arial"/>
                <w:b/>
                <w:bCs/>
                <w:sz w:val="20"/>
                <w:szCs w:val="20"/>
              </w:rPr>
            </w:pPr>
            <w:proofErr w:type="spellStart"/>
            <w:r w:rsidRPr="002E2BA3">
              <w:rPr>
                <w:rFonts w:ascii="Arial" w:hAnsi="Arial" w:cs="Arial"/>
                <w:b/>
                <w:bCs/>
                <w:sz w:val="20"/>
                <w:szCs w:val="20"/>
              </w:rPr>
              <w:t>Lotting</w:t>
            </w:r>
            <w:proofErr w:type="spellEnd"/>
            <w:r w:rsidRPr="002E2BA3">
              <w:rPr>
                <w:rFonts w:ascii="Arial" w:hAnsi="Arial" w:cs="Arial"/>
                <w:b/>
                <w:bCs/>
                <w:sz w:val="20"/>
                <w:szCs w:val="20"/>
              </w:rPr>
              <w:t xml:space="preserve"> Structure </w:t>
            </w:r>
          </w:p>
        </w:tc>
      </w:tr>
      <w:tr w:rsidR="007307BE" w:rsidRPr="002E2BA3" w14:paraId="1F9B3A27" w14:textId="77777777" w:rsidTr="006E2317">
        <w:trPr>
          <w:trHeight w:val="510"/>
        </w:trPr>
        <w:tc>
          <w:tcPr>
            <w:tcW w:w="2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025B0"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1. Cyprus</w:t>
            </w:r>
          </w:p>
        </w:tc>
        <w:tc>
          <w:tcPr>
            <w:tcW w:w="941" w:type="dxa"/>
            <w:tcBorders>
              <w:top w:val="nil"/>
              <w:left w:val="nil"/>
              <w:bottom w:val="single" w:sz="8" w:space="0" w:color="auto"/>
              <w:right w:val="single" w:sz="8" w:space="0" w:color="auto"/>
            </w:tcBorders>
            <w:tcMar>
              <w:top w:w="0" w:type="dxa"/>
              <w:left w:w="108" w:type="dxa"/>
              <w:bottom w:w="0" w:type="dxa"/>
              <w:right w:w="108" w:type="dxa"/>
            </w:tcMar>
            <w:hideMark/>
          </w:tcPr>
          <w:p w14:paraId="6D52D6E8"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1.1 </w:t>
            </w:r>
          </w:p>
          <w:p w14:paraId="1E0B79CB"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£0-£</w:t>
            </w:r>
            <w:proofErr w:type="spellStart"/>
            <w:r w:rsidRPr="002E2BA3">
              <w:rPr>
                <w:rFonts w:ascii="Arial" w:hAnsi="Arial" w:cs="Arial"/>
                <w:sz w:val="20"/>
                <w:szCs w:val="20"/>
              </w:rPr>
              <w:t>5m</w:t>
            </w:r>
            <w:proofErr w:type="spellEnd"/>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14:paraId="394C2FCC"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1.2 </w:t>
            </w:r>
          </w:p>
          <w:p w14:paraId="3AD270CA"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w:t>
            </w:r>
            <w:proofErr w:type="spellStart"/>
            <w:r w:rsidRPr="002E2BA3">
              <w:rPr>
                <w:rFonts w:ascii="Arial" w:hAnsi="Arial" w:cs="Arial"/>
                <w:sz w:val="20"/>
                <w:szCs w:val="20"/>
              </w:rPr>
              <w:t>5m</w:t>
            </w:r>
            <w:proofErr w:type="spellEnd"/>
            <w:r w:rsidRPr="002E2BA3">
              <w:rPr>
                <w:rFonts w:ascii="Arial" w:hAnsi="Arial" w:cs="Arial"/>
                <w:sz w:val="20"/>
                <w:szCs w:val="20"/>
              </w:rPr>
              <w:t xml:space="preserve"> - £</w:t>
            </w:r>
            <w:proofErr w:type="spellStart"/>
            <w:r w:rsidRPr="002E2BA3">
              <w:rPr>
                <w:rFonts w:ascii="Arial" w:hAnsi="Arial" w:cs="Arial"/>
                <w:sz w:val="20"/>
                <w:szCs w:val="20"/>
              </w:rPr>
              <w:t>10m</w:t>
            </w:r>
            <w:proofErr w:type="spellEnd"/>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14:paraId="363DBA65"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1.3 </w:t>
            </w:r>
          </w:p>
          <w:p w14:paraId="79247354"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w:t>
            </w:r>
            <w:proofErr w:type="spellStart"/>
            <w:r w:rsidRPr="002E2BA3">
              <w:rPr>
                <w:rFonts w:ascii="Arial" w:hAnsi="Arial" w:cs="Arial"/>
                <w:sz w:val="20"/>
                <w:szCs w:val="20"/>
              </w:rPr>
              <w:t>10m</w:t>
            </w:r>
            <w:proofErr w:type="spellEnd"/>
            <w:r w:rsidRPr="002E2BA3">
              <w:rPr>
                <w:rFonts w:ascii="Arial" w:hAnsi="Arial" w:cs="Arial"/>
                <w:sz w:val="20"/>
                <w:szCs w:val="20"/>
              </w:rPr>
              <w:t xml:space="preserve"> - £</w:t>
            </w:r>
            <w:proofErr w:type="spellStart"/>
            <w:r w:rsidRPr="002E2BA3">
              <w:rPr>
                <w:rFonts w:ascii="Arial" w:hAnsi="Arial" w:cs="Arial"/>
                <w:sz w:val="20"/>
                <w:szCs w:val="20"/>
              </w:rPr>
              <w:t>35m</w:t>
            </w:r>
            <w:proofErr w:type="spellEnd"/>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6695807"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1.4 </w:t>
            </w:r>
          </w:p>
          <w:p w14:paraId="1262B76C"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w:t>
            </w:r>
            <w:proofErr w:type="spellStart"/>
            <w:r w:rsidRPr="002E2BA3">
              <w:rPr>
                <w:rFonts w:ascii="Arial" w:hAnsi="Arial" w:cs="Arial"/>
                <w:sz w:val="20"/>
                <w:szCs w:val="20"/>
              </w:rPr>
              <w:t>35m</w:t>
            </w:r>
            <w:proofErr w:type="spellEnd"/>
            <w:r w:rsidRPr="002E2BA3">
              <w:rPr>
                <w:rFonts w:ascii="Arial" w:hAnsi="Arial" w:cs="Arial"/>
                <w:sz w:val="20"/>
                <w:szCs w:val="20"/>
              </w:rPr>
              <w:t xml:space="preserve"> - £</w:t>
            </w:r>
            <w:proofErr w:type="spellStart"/>
            <w:r w:rsidRPr="002E2BA3">
              <w:rPr>
                <w:rFonts w:ascii="Arial" w:hAnsi="Arial" w:cs="Arial"/>
                <w:sz w:val="20"/>
                <w:szCs w:val="20"/>
              </w:rPr>
              <w:t>75m</w:t>
            </w:r>
            <w:proofErr w:type="spellEnd"/>
          </w:p>
        </w:tc>
        <w:tc>
          <w:tcPr>
            <w:tcW w:w="1348" w:type="dxa"/>
            <w:tcBorders>
              <w:top w:val="nil"/>
              <w:left w:val="nil"/>
              <w:bottom w:val="single" w:sz="8" w:space="0" w:color="auto"/>
              <w:right w:val="single" w:sz="8" w:space="0" w:color="auto"/>
            </w:tcBorders>
            <w:tcMar>
              <w:top w:w="0" w:type="dxa"/>
              <w:left w:w="108" w:type="dxa"/>
              <w:bottom w:w="0" w:type="dxa"/>
              <w:right w:w="108" w:type="dxa"/>
            </w:tcMar>
            <w:hideMark/>
          </w:tcPr>
          <w:p w14:paraId="70236A85"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1.5 </w:t>
            </w:r>
          </w:p>
          <w:p w14:paraId="19BA6AAD"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75m</w:t>
            </w:r>
            <w:proofErr w:type="spellEnd"/>
            <w:r w:rsidRPr="002E2BA3">
              <w:rPr>
                <w:rFonts w:ascii="Arial" w:hAnsi="Arial" w:cs="Arial"/>
                <w:sz w:val="20"/>
                <w:szCs w:val="20"/>
              </w:rPr>
              <w:t xml:space="preserve"> plus</w:t>
            </w:r>
          </w:p>
        </w:tc>
      </w:tr>
      <w:tr w:rsidR="007307BE" w:rsidRPr="002E2BA3" w14:paraId="4555BA8E" w14:textId="77777777" w:rsidTr="006E2317">
        <w:trPr>
          <w:trHeight w:val="528"/>
        </w:trPr>
        <w:tc>
          <w:tcPr>
            <w:tcW w:w="2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2B2B3"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2. South Atlantic Islands</w:t>
            </w:r>
          </w:p>
        </w:tc>
        <w:tc>
          <w:tcPr>
            <w:tcW w:w="228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5E5045"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Lot 2.1</w:t>
            </w:r>
          </w:p>
          <w:p w14:paraId="6E3A5FB3"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£0 -£</w:t>
            </w:r>
            <w:proofErr w:type="spellStart"/>
            <w:r w:rsidRPr="002E2BA3">
              <w:rPr>
                <w:rFonts w:ascii="Arial" w:hAnsi="Arial" w:cs="Arial"/>
                <w:sz w:val="20"/>
                <w:szCs w:val="20"/>
              </w:rPr>
              <w:t>10m</w:t>
            </w:r>
            <w:proofErr w:type="spellEnd"/>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14:paraId="507640CD"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2.2 </w:t>
            </w:r>
          </w:p>
          <w:p w14:paraId="63A0CC2A"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10m</w:t>
            </w:r>
            <w:proofErr w:type="spellEnd"/>
            <w:r w:rsidRPr="002E2BA3">
              <w:rPr>
                <w:rFonts w:ascii="Arial" w:hAnsi="Arial" w:cs="Arial"/>
                <w:sz w:val="20"/>
                <w:szCs w:val="20"/>
              </w:rPr>
              <w:t xml:space="preserve"> - £</w:t>
            </w:r>
            <w:proofErr w:type="spellStart"/>
            <w:r w:rsidRPr="002E2BA3">
              <w:rPr>
                <w:rFonts w:ascii="Arial" w:hAnsi="Arial" w:cs="Arial"/>
                <w:sz w:val="20"/>
                <w:szCs w:val="20"/>
              </w:rPr>
              <w:t>35m</w:t>
            </w:r>
            <w:proofErr w:type="spellEnd"/>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2AC56357"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2.3 </w:t>
            </w:r>
          </w:p>
          <w:p w14:paraId="7180D2A6"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35m</w:t>
            </w:r>
            <w:proofErr w:type="spellEnd"/>
            <w:r w:rsidRPr="002E2BA3">
              <w:rPr>
                <w:rFonts w:ascii="Arial" w:hAnsi="Arial" w:cs="Arial"/>
                <w:sz w:val="20"/>
                <w:szCs w:val="20"/>
              </w:rPr>
              <w:t xml:space="preserve"> - £</w:t>
            </w:r>
            <w:proofErr w:type="spellStart"/>
            <w:r w:rsidRPr="002E2BA3">
              <w:rPr>
                <w:rFonts w:ascii="Arial" w:hAnsi="Arial" w:cs="Arial"/>
                <w:sz w:val="20"/>
                <w:szCs w:val="20"/>
              </w:rPr>
              <w:t>75m</w:t>
            </w:r>
            <w:proofErr w:type="spellEnd"/>
          </w:p>
        </w:tc>
        <w:tc>
          <w:tcPr>
            <w:tcW w:w="1348" w:type="dxa"/>
            <w:tcBorders>
              <w:top w:val="nil"/>
              <w:left w:val="nil"/>
              <w:bottom w:val="single" w:sz="8" w:space="0" w:color="auto"/>
              <w:right w:val="single" w:sz="8" w:space="0" w:color="auto"/>
            </w:tcBorders>
            <w:tcMar>
              <w:top w:w="0" w:type="dxa"/>
              <w:left w:w="108" w:type="dxa"/>
              <w:bottom w:w="0" w:type="dxa"/>
              <w:right w:w="108" w:type="dxa"/>
            </w:tcMar>
            <w:hideMark/>
          </w:tcPr>
          <w:p w14:paraId="761E2688"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2.3 </w:t>
            </w:r>
          </w:p>
          <w:p w14:paraId="7DB935E6"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75m</w:t>
            </w:r>
            <w:proofErr w:type="spellEnd"/>
            <w:r w:rsidRPr="002E2BA3">
              <w:rPr>
                <w:rFonts w:ascii="Arial" w:hAnsi="Arial" w:cs="Arial"/>
                <w:sz w:val="20"/>
                <w:szCs w:val="20"/>
              </w:rPr>
              <w:t xml:space="preserve"> plus</w:t>
            </w:r>
          </w:p>
        </w:tc>
      </w:tr>
      <w:tr w:rsidR="007307BE" w:rsidRPr="002E2BA3" w14:paraId="4B51A6CA" w14:textId="77777777" w:rsidTr="006E2317">
        <w:trPr>
          <w:trHeight w:val="510"/>
        </w:trPr>
        <w:tc>
          <w:tcPr>
            <w:tcW w:w="2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2B920"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3.  Operational Estate</w:t>
            </w:r>
          </w:p>
        </w:tc>
        <w:tc>
          <w:tcPr>
            <w:tcW w:w="228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E4A472"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3.1 – </w:t>
            </w:r>
          </w:p>
          <w:p w14:paraId="46855625"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£0 -£</w:t>
            </w:r>
            <w:proofErr w:type="spellStart"/>
            <w:r w:rsidRPr="002E2BA3">
              <w:rPr>
                <w:rFonts w:ascii="Arial" w:hAnsi="Arial" w:cs="Arial"/>
                <w:sz w:val="20"/>
                <w:szCs w:val="20"/>
              </w:rPr>
              <w:t>10m</w:t>
            </w:r>
            <w:proofErr w:type="spellEnd"/>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14:paraId="0446B425"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3.2 </w:t>
            </w:r>
          </w:p>
          <w:p w14:paraId="277995BB"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10m</w:t>
            </w:r>
            <w:proofErr w:type="spellEnd"/>
            <w:r w:rsidRPr="002E2BA3">
              <w:rPr>
                <w:rFonts w:ascii="Arial" w:hAnsi="Arial" w:cs="Arial"/>
                <w:sz w:val="20"/>
                <w:szCs w:val="20"/>
              </w:rPr>
              <w:t xml:space="preserve"> - £</w:t>
            </w:r>
            <w:proofErr w:type="spellStart"/>
            <w:r w:rsidRPr="002E2BA3">
              <w:rPr>
                <w:rFonts w:ascii="Arial" w:hAnsi="Arial" w:cs="Arial"/>
                <w:sz w:val="20"/>
                <w:szCs w:val="20"/>
              </w:rPr>
              <w:t>35m</w:t>
            </w:r>
            <w:proofErr w:type="spellEnd"/>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E71F9CD"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3.3 </w:t>
            </w:r>
          </w:p>
          <w:p w14:paraId="758929A0" w14:textId="77777777" w:rsidR="007307BE" w:rsidRPr="002E2BA3" w:rsidRDefault="007307BE" w:rsidP="006E2317">
            <w:pPr>
              <w:spacing w:before="160" w:line="360" w:lineRule="auto"/>
              <w:rPr>
                <w:rFonts w:ascii="Arial" w:hAnsi="Arial" w:cs="Arial"/>
                <w:sz w:val="20"/>
                <w:szCs w:val="20"/>
              </w:rPr>
            </w:pPr>
            <w:proofErr w:type="spellStart"/>
            <w:r w:rsidRPr="002E2BA3">
              <w:rPr>
                <w:rFonts w:ascii="Arial" w:hAnsi="Arial" w:cs="Arial"/>
                <w:sz w:val="20"/>
                <w:szCs w:val="20"/>
              </w:rPr>
              <w:t>35m</w:t>
            </w:r>
            <w:proofErr w:type="spellEnd"/>
            <w:r w:rsidRPr="002E2BA3">
              <w:rPr>
                <w:rFonts w:ascii="Arial" w:hAnsi="Arial" w:cs="Arial"/>
                <w:sz w:val="20"/>
                <w:szCs w:val="20"/>
              </w:rPr>
              <w:t xml:space="preserve"> - £</w:t>
            </w:r>
            <w:proofErr w:type="spellStart"/>
            <w:r w:rsidRPr="002E2BA3">
              <w:rPr>
                <w:rFonts w:ascii="Arial" w:hAnsi="Arial" w:cs="Arial"/>
                <w:sz w:val="20"/>
                <w:szCs w:val="20"/>
              </w:rPr>
              <w:t>75m</w:t>
            </w:r>
            <w:proofErr w:type="spellEnd"/>
          </w:p>
        </w:tc>
        <w:tc>
          <w:tcPr>
            <w:tcW w:w="1348" w:type="dxa"/>
            <w:tcBorders>
              <w:top w:val="nil"/>
              <w:left w:val="nil"/>
              <w:bottom w:val="single" w:sz="8" w:space="0" w:color="auto"/>
              <w:right w:val="single" w:sz="8" w:space="0" w:color="auto"/>
            </w:tcBorders>
            <w:tcMar>
              <w:top w:w="0" w:type="dxa"/>
              <w:left w:w="108" w:type="dxa"/>
              <w:bottom w:w="0" w:type="dxa"/>
              <w:right w:w="108" w:type="dxa"/>
            </w:tcMar>
            <w:hideMark/>
          </w:tcPr>
          <w:p w14:paraId="2A0EDE94"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3.4 </w:t>
            </w:r>
          </w:p>
          <w:p w14:paraId="177DAC8F"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75m</w:t>
            </w:r>
            <w:proofErr w:type="spellEnd"/>
            <w:r w:rsidRPr="002E2BA3">
              <w:rPr>
                <w:rFonts w:ascii="Arial" w:hAnsi="Arial" w:cs="Arial"/>
                <w:sz w:val="20"/>
                <w:szCs w:val="20"/>
              </w:rPr>
              <w:t xml:space="preserve"> plus</w:t>
            </w:r>
          </w:p>
        </w:tc>
      </w:tr>
      <w:tr w:rsidR="007307BE" w:rsidRPr="002E2BA3" w14:paraId="4155C963" w14:textId="77777777" w:rsidTr="006E2317">
        <w:trPr>
          <w:trHeight w:val="528"/>
        </w:trPr>
        <w:tc>
          <w:tcPr>
            <w:tcW w:w="27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8801B"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4.  Rest of the World</w:t>
            </w:r>
          </w:p>
        </w:tc>
        <w:tc>
          <w:tcPr>
            <w:tcW w:w="228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D754CA"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4.1 </w:t>
            </w:r>
          </w:p>
          <w:p w14:paraId="0ADCA014"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£0 -£</w:t>
            </w:r>
            <w:proofErr w:type="spellStart"/>
            <w:r w:rsidRPr="002E2BA3">
              <w:rPr>
                <w:rFonts w:ascii="Arial" w:hAnsi="Arial" w:cs="Arial"/>
                <w:sz w:val="20"/>
                <w:szCs w:val="20"/>
              </w:rPr>
              <w:t>10m</w:t>
            </w:r>
            <w:proofErr w:type="spellEnd"/>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14:paraId="4CF5D8CF"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4.2 </w:t>
            </w:r>
          </w:p>
          <w:p w14:paraId="0E8B6A39"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10m</w:t>
            </w:r>
            <w:proofErr w:type="spellEnd"/>
            <w:r w:rsidRPr="002E2BA3">
              <w:rPr>
                <w:rFonts w:ascii="Arial" w:hAnsi="Arial" w:cs="Arial"/>
                <w:sz w:val="20"/>
                <w:szCs w:val="20"/>
              </w:rPr>
              <w:t xml:space="preserve"> - £</w:t>
            </w:r>
            <w:proofErr w:type="spellStart"/>
            <w:r w:rsidRPr="002E2BA3">
              <w:rPr>
                <w:rFonts w:ascii="Arial" w:hAnsi="Arial" w:cs="Arial"/>
                <w:sz w:val="20"/>
                <w:szCs w:val="20"/>
              </w:rPr>
              <w:t>35m</w:t>
            </w:r>
            <w:proofErr w:type="spellEnd"/>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576CB33"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 xml:space="preserve">Lot 4.3 </w:t>
            </w:r>
          </w:p>
          <w:p w14:paraId="095E29BD"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35m</w:t>
            </w:r>
            <w:proofErr w:type="spellEnd"/>
            <w:r w:rsidRPr="002E2BA3">
              <w:rPr>
                <w:rFonts w:ascii="Arial" w:hAnsi="Arial" w:cs="Arial"/>
                <w:sz w:val="20"/>
                <w:szCs w:val="20"/>
              </w:rPr>
              <w:t xml:space="preserve"> - £</w:t>
            </w:r>
            <w:proofErr w:type="spellStart"/>
            <w:r w:rsidRPr="002E2BA3">
              <w:rPr>
                <w:rFonts w:ascii="Arial" w:hAnsi="Arial" w:cs="Arial"/>
                <w:sz w:val="20"/>
                <w:szCs w:val="20"/>
              </w:rPr>
              <w:t>75m</w:t>
            </w:r>
            <w:proofErr w:type="spellEnd"/>
          </w:p>
        </w:tc>
        <w:tc>
          <w:tcPr>
            <w:tcW w:w="1348" w:type="dxa"/>
            <w:tcBorders>
              <w:top w:val="nil"/>
              <w:left w:val="nil"/>
              <w:bottom w:val="single" w:sz="8" w:space="0" w:color="auto"/>
              <w:right w:val="single" w:sz="8" w:space="0" w:color="auto"/>
            </w:tcBorders>
            <w:tcMar>
              <w:top w:w="0" w:type="dxa"/>
              <w:left w:w="108" w:type="dxa"/>
              <w:bottom w:w="0" w:type="dxa"/>
              <w:right w:w="108" w:type="dxa"/>
            </w:tcMar>
            <w:hideMark/>
          </w:tcPr>
          <w:p w14:paraId="7C73F2B3"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Lot 4.4</w:t>
            </w:r>
          </w:p>
          <w:p w14:paraId="0732C254" w14:textId="77777777" w:rsidR="007307BE" w:rsidRPr="002E2BA3" w:rsidRDefault="007307BE" w:rsidP="006E2317">
            <w:pPr>
              <w:spacing w:before="160" w:line="360" w:lineRule="auto"/>
              <w:rPr>
                <w:rFonts w:ascii="Arial" w:hAnsi="Arial" w:cs="Arial"/>
                <w:sz w:val="20"/>
                <w:szCs w:val="20"/>
              </w:rPr>
            </w:pPr>
            <w:r w:rsidRPr="002E2BA3">
              <w:rPr>
                <w:rFonts w:ascii="Arial" w:hAnsi="Arial" w:cs="Arial"/>
                <w:sz w:val="20"/>
                <w:szCs w:val="20"/>
              </w:rPr>
              <w:t>£</w:t>
            </w:r>
            <w:proofErr w:type="spellStart"/>
            <w:r w:rsidRPr="002E2BA3">
              <w:rPr>
                <w:rFonts w:ascii="Arial" w:hAnsi="Arial" w:cs="Arial"/>
                <w:sz w:val="20"/>
                <w:szCs w:val="20"/>
              </w:rPr>
              <w:t>75m</w:t>
            </w:r>
            <w:proofErr w:type="spellEnd"/>
            <w:r w:rsidRPr="002E2BA3">
              <w:rPr>
                <w:rFonts w:ascii="Arial" w:hAnsi="Arial" w:cs="Arial"/>
                <w:sz w:val="20"/>
                <w:szCs w:val="20"/>
              </w:rPr>
              <w:t xml:space="preserve"> plus</w:t>
            </w:r>
          </w:p>
        </w:tc>
      </w:tr>
    </w:tbl>
    <w:p w14:paraId="52EAE635" w14:textId="77777777" w:rsidR="006E2317" w:rsidRDefault="006E2317" w:rsidP="006E2317">
      <w:pPr>
        <w:pStyle w:val="Heading2"/>
      </w:pPr>
    </w:p>
    <w:p w14:paraId="1DB926C1" w14:textId="45687204" w:rsidR="00905370" w:rsidRPr="007307BE" w:rsidRDefault="00905370" w:rsidP="006E2317">
      <w:pPr>
        <w:pStyle w:val="Heading2"/>
      </w:pPr>
      <w:bookmarkStart w:id="33" w:name="_Toc64297796"/>
      <w:r w:rsidRPr="003B5ADF">
        <w:t>Variant Bids</w:t>
      </w:r>
      <w:bookmarkEnd w:id="33"/>
      <w:r w:rsidRPr="003B5ADF">
        <w:t xml:space="preserve"> </w:t>
      </w:r>
    </w:p>
    <w:p w14:paraId="3AE52424" w14:textId="3B320054" w:rsidR="006E2317" w:rsidRPr="006E2317" w:rsidRDefault="00905370" w:rsidP="006E2317">
      <w:pPr>
        <w:pStyle w:val="Default"/>
        <w:spacing w:before="160" w:line="360" w:lineRule="auto"/>
        <w:rPr>
          <w:sz w:val="22"/>
          <w:szCs w:val="22"/>
        </w:rPr>
      </w:pPr>
      <w:proofErr w:type="spellStart"/>
      <w:r w:rsidRPr="003B5ADF">
        <w:rPr>
          <w:sz w:val="22"/>
          <w:szCs w:val="22"/>
        </w:rPr>
        <w:t>E8</w:t>
      </w:r>
      <w:proofErr w:type="spellEnd"/>
      <w:r w:rsidRPr="003B5ADF">
        <w:rPr>
          <w:sz w:val="22"/>
          <w:szCs w:val="22"/>
        </w:rPr>
        <w:t xml:space="preserve">. </w:t>
      </w:r>
      <w:r w:rsidR="00CA3622">
        <w:rPr>
          <w:sz w:val="22"/>
          <w:szCs w:val="22"/>
        </w:rPr>
        <w:tab/>
      </w:r>
      <w:r w:rsidRPr="003B5ADF">
        <w:rPr>
          <w:sz w:val="22"/>
          <w:szCs w:val="22"/>
        </w:rPr>
        <w:t xml:space="preserve">The Authority will not accept variant bids. </w:t>
      </w:r>
    </w:p>
    <w:p w14:paraId="0D005FD7" w14:textId="067468CD" w:rsidR="00905370" w:rsidRPr="007307BE" w:rsidRDefault="00905370" w:rsidP="006E2317">
      <w:pPr>
        <w:pStyle w:val="Heading2"/>
      </w:pPr>
      <w:bookmarkStart w:id="34" w:name="_Toc64297797"/>
      <w:r w:rsidRPr="003B5ADF">
        <w:t>Samples</w:t>
      </w:r>
      <w:bookmarkEnd w:id="34"/>
      <w:r w:rsidRPr="003B5ADF">
        <w:t xml:space="preserve"> </w:t>
      </w:r>
    </w:p>
    <w:p w14:paraId="62697EEA" w14:textId="6B104A8A" w:rsidR="00905370" w:rsidRPr="003B5ADF" w:rsidRDefault="00905370" w:rsidP="006E2317">
      <w:pPr>
        <w:pStyle w:val="Default"/>
        <w:spacing w:before="160" w:line="360" w:lineRule="auto"/>
        <w:rPr>
          <w:sz w:val="22"/>
          <w:szCs w:val="22"/>
        </w:rPr>
      </w:pPr>
      <w:proofErr w:type="spellStart"/>
      <w:r w:rsidRPr="003B5ADF">
        <w:rPr>
          <w:sz w:val="22"/>
          <w:szCs w:val="22"/>
        </w:rPr>
        <w:t>E9</w:t>
      </w:r>
      <w:proofErr w:type="spellEnd"/>
      <w:r w:rsidRPr="003B5ADF">
        <w:rPr>
          <w:sz w:val="22"/>
          <w:szCs w:val="22"/>
        </w:rPr>
        <w:t>.</w:t>
      </w:r>
      <w:r w:rsidR="00CA3622">
        <w:rPr>
          <w:sz w:val="22"/>
          <w:szCs w:val="22"/>
        </w:rPr>
        <w:tab/>
      </w:r>
      <w:r w:rsidRPr="003B5ADF">
        <w:rPr>
          <w:sz w:val="22"/>
          <w:szCs w:val="22"/>
        </w:rPr>
        <w:t xml:space="preserve"> Samples are not required. </w:t>
      </w:r>
    </w:p>
    <w:p w14:paraId="5127AE8E" w14:textId="14AAA264" w:rsidR="007307BE" w:rsidRDefault="007307BE" w:rsidP="006E2317">
      <w:pPr>
        <w:spacing w:before="160" w:line="360" w:lineRule="auto"/>
        <w:rPr>
          <w:rFonts w:ascii="Arial" w:hAnsi="Arial" w:cs="Arial"/>
        </w:rPr>
      </w:pPr>
    </w:p>
    <w:p w14:paraId="0A7523BB" w14:textId="70F590FB" w:rsidR="007307BE" w:rsidRDefault="00CA3622" w:rsidP="00905370">
      <w:pPr>
        <w:spacing w:line="360" w:lineRule="auto"/>
        <w:rPr>
          <w:rFonts w:ascii="Arial" w:hAnsi="Arial" w:cs="Arial"/>
        </w:rPr>
      </w:pPr>
      <w:r>
        <w:rPr>
          <w:rFonts w:ascii="Arial" w:hAnsi="Arial" w:cs="Arial"/>
        </w:rPr>
        <w:br w:type="page"/>
      </w:r>
    </w:p>
    <w:p w14:paraId="3B9AAAD0" w14:textId="77777777" w:rsidR="00905370" w:rsidRDefault="00905370" w:rsidP="00B2277C">
      <w:pPr>
        <w:pStyle w:val="Heading1"/>
      </w:pPr>
      <w:bookmarkStart w:id="35" w:name="_Toc64297798"/>
      <w:r w:rsidRPr="003B5ADF">
        <w:lastRenderedPageBreak/>
        <w:t>Section F – Conditions of Tendering</w:t>
      </w:r>
      <w:bookmarkEnd w:id="35"/>
    </w:p>
    <w:p w14:paraId="3797B412" w14:textId="77777777" w:rsidR="00905370" w:rsidRPr="003B5ADF" w:rsidRDefault="00905370" w:rsidP="00905370">
      <w:pPr>
        <w:pStyle w:val="Default"/>
        <w:spacing w:line="360" w:lineRule="auto"/>
        <w:rPr>
          <w:sz w:val="22"/>
          <w:szCs w:val="22"/>
        </w:rPr>
      </w:pPr>
    </w:p>
    <w:p w14:paraId="30196FF5" w14:textId="444A1238" w:rsidR="00905370" w:rsidRPr="003B5ADF" w:rsidRDefault="00905370" w:rsidP="006E2317">
      <w:pPr>
        <w:pStyle w:val="Default"/>
        <w:spacing w:before="240" w:line="360" w:lineRule="auto"/>
        <w:rPr>
          <w:sz w:val="22"/>
          <w:szCs w:val="22"/>
        </w:rPr>
      </w:pPr>
      <w:proofErr w:type="spellStart"/>
      <w:r w:rsidRPr="003B5ADF">
        <w:rPr>
          <w:sz w:val="22"/>
          <w:szCs w:val="22"/>
        </w:rPr>
        <w:t>F1</w:t>
      </w:r>
      <w:proofErr w:type="spellEnd"/>
      <w:r w:rsidRPr="003B5ADF">
        <w:rPr>
          <w:sz w:val="22"/>
          <w:szCs w:val="22"/>
        </w:rPr>
        <w:t xml:space="preserve">. </w:t>
      </w:r>
      <w:r w:rsidR="006E2317">
        <w:rPr>
          <w:sz w:val="22"/>
          <w:szCs w:val="22"/>
        </w:rPr>
        <w:tab/>
      </w:r>
      <w:r w:rsidRPr="003B5ADF">
        <w:rPr>
          <w:sz w:val="22"/>
          <w:szCs w:val="22"/>
        </w:rPr>
        <w:t xml:space="preserve">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 </w:t>
      </w:r>
    </w:p>
    <w:p w14:paraId="2EBF7D97" w14:textId="4D39050B" w:rsidR="00905370" w:rsidRDefault="00905370" w:rsidP="006E2317">
      <w:pPr>
        <w:pStyle w:val="Default"/>
        <w:spacing w:before="240" w:line="360" w:lineRule="auto"/>
        <w:rPr>
          <w:sz w:val="22"/>
          <w:szCs w:val="22"/>
        </w:rPr>
      </w:pPr>
      <w:proofErr w:type="spellStart"/>
      <w:r w:rsidRPr="003B5ADF">
        <w:rPr>
          <w:sz w:val="22"/>
          <w:szCs w:val="22"/>
        </w:rPr>
        <w:t>F2</w:t>
      </w:r>
      <w:proofErr w:type="spellEnd"/>
      <w:r w:rsidRPr="003B5ADF">
        <w:rPr>
          <w:sz w:val="22"/>
          <w:szCs w:val="22"/>
        </w:rPr>
        <w:t>.</w:t>
      </w:r>
      <w:r w:rsidR="00CA3622">
        <w:rPr>
          <w:sz w:val="22"/>
          <w:szCs w:val="22"/>
        </w:rPr>
        <w:tab/>
      </w:r>
      <w:r w:rsidRPr="003B5ADF">
        <w:rPr>
          <w:sz w:val="22"/>
          <w:szCs w:val="22"/>
        </w:rPr>
        <w:t xml:space="preserve"> The Authority reserves the right, but is not obliged to: </w:t>
      </w:r>
    </w:p>
    <w:p w14:paraId="0D428975" w14:textId="1095191D" w:rsidR="00905370" w:rsidRPr="003B5ADF" w:rsidRDefault="00905370" w:rsidP="006E2317">
      <w:pPr>
        <w:pStyle w:val="Default"/>
        <w:spacing w:before="240" w:line="360" w:lineRule="auto"/>
        <w:ind w:firstLine="720"/>
        <w:rPr>
          <w:sz w:val="22"/>
          <w:szCs w:val="22"/>
        </w:rPr>
      </w:pPr>
      <w:r w:rsidRPr="003B5ADF">
        <w:rPr>
          <w:sz w:val="22"/>
          <w:szCs w:val="22"/>
        </w:rPr>
        <w:t xml:space="preserve">a. </w:t>
      </w:r>
      <w:proofErr w:type="gramStart"/>
      <w:r w:rsidRPr="003B5ADF">
        <w:rPr>
          <w:sz w:val="22"/>
          <w:szCs w:val="22"/>
        </w:rPr>
        <w:t>vary</w:t>
      </w:r>
      <w:proofErr w:type="gramEnd"/>
      <w:r w:rsidRPr="003B5ADF">
        <w:rPr>
          <w:sz w:val="22"/>
          <w:szCs w:val="22"/>
        </w:rPr>
        <w:t xml:space="preserve"> the terms of this ITT in accordance with applicable law; </w:t>
      </w:r>
    </w:p>
    <w:p w14:paraId="4CA00BB2"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b. </w:t>
      </w:r>
      <w:proofErr w:type="gramStart"/>
      <w:r w:rsidRPr="003B5ADF">
        <w:rPr>
          <w:sz w:val="22"/>
          <w:szCs w:val="22"/>
        </w:rPr>
        <w:t>seek</w:t>
      </w:r>
      <w:proofErr w:type="gramEnd"/>
      <w:r w:rsidRPr="003B5ADF">
        <w:rPr>
          <w:sz w:val="22"/>
          <w:szCs w:val="22"/>
        </w:rPr>
        <w:t xml:space="preserve"> clarification or additional documents in respect of a Tenderer’s submission during the Tender evaluation where necessary for the purpose of carrying out a fair evaluation. Tenderers are asked to respond to such requests promptly; </w:t>
      </w:r>
    </w:p>
    <w:p w14:paraId="32ED935B"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c. </w:t>
      </w:r>
      <w:proofErr w:type="gramStart"/>
      <w:r w:rsidRPr="003B5ADF">
        <w:rPr>
          <w:sz w:val="22"/>
          <w:szCs w:val="22"/>
        </w:rPr>
        <w:t>visit</w:t>
      </w:r>
      <w:proofErr w:type="gramEnd"/>
      <w:r w:rsidRPr="003B5ADF">
        <w:rPr>
          <w:sz w:val="22"/>
          <w:szCs w:val="22"/>
        </w:rPr>
        <w:t xml:space="preserve"> your site; </w:t>
      </w:r>
    </w:p>
    <w:p w14:paraId="5F3AE399"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d. </w:t>
      </w:r>
      <w:proofErr w:type="gramStart"/>
      <w:r w:rsidRPr="003B5ADF">
        <w:rPr>
          <w:sz w:val="22"/>
          <w:szCs w:val="22"/>
        </w:rPr>
        <w:t>disqualify</w:t>
      </w:r>
      <w:proofErr w:type="gramEnd"/>
      <w:r w:rsidRPr="003B5ADF">
        <w:rPr>
          <w:sz w:val="22"/>
          <w:szCs w:val="22"/>
        </w:rPr>
        <w:t xml:space="preserve"> any Tenderer that submits a non-compliant Tender in accordance with the instructions or conditions of this ITT; </w:t>
      </w:r>
    </w:p>
    <w:p w14:paraId="713A40BE"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e. </w:t>
      </w:r>
      <w:proofErr w:type="gramStart"/>
      <w:r w:rsidRPr="003B5ADF">
        <w:rPr>
          <w:sz w:val="22"/>
          <w:szCs w:val="22"/>
        </w:rPr>
        <w:t>disqualify</w:t>
      </w:r>
      <w:proofErr w:type="gramEnd"/>
      <w:r w:rsidRPr="003B5ADF">
        <w:rPr>
          <w:sz w:val="22"/>
          <w:szCs w:val="22"/>
        </w:rPr>
        <w:t xml:space="preserve"> any Tenderer that is guilty of misrepresentation in relation to its Tender, expression of interest, the dynamic PQQ or the tender process; </w:t>
      </w:r>
    </w:p>
    <w:p w14:paraId="62D2A2E5" w14:textId="363ED0C4" w:rsidR="00905370" w:rsidRPr="003B5ADF" w:rsidRDefault="00905370" w:rsidP="006E2317">
      <w:pPr>
        <w:pStyle w:val="Default"/>
        <w:spacing w:before="240" w:line="360" w:lineRule="auto"/>
        <w:ind w:left="720"/>
        <w:rPr>
          <w:sz w:val="22"/>
          <w:szCs w:val="22"/>
        </w:rPr>
      </w:pPr>
      <w:r w:rsidRPr="003B5ADF">
        <w:rPr>
          <w:sz w:val="22"/>
          <w:szCs w:val="22"/>
        </w:rPr>
        <w:t>f. re-</w:t>
      </w:r>
      <w:proofErr w:type="gramStart"/>
      <w:r w:rsidRPr="003B5ADF">
        <w:rPr>
          <w:sz w:val="22"/>
          <w:szCs w:val="22"/>
        </w:rPr>
        <w:t>assess</w:t>
      </w:r>
      <w:proofErr w:type="gramEnd"/>
      <w:r w:rsidRPr="003B5ADF">
        <w:rPr>
          <w:sz w:val="22"/>
          <w:szCs w:val="22"/>
        </w:rPr>
        <w:t xml:space="preserve"> your suitability to remain in the competition, for example where there is a material change in the information submitted in and relating to the PQQ response, see paragraphs </w:t>
      </w:r>
      <w:proofErr w:type="spellStart"/>
      <w:r w:rsidRPr="003B5ADF">
        <w:rPr>
          <w:sz w:val="22"/>
          <w:szCs w:val="22"/>
        </w:rPr>
        <w:t>A31</w:t>
      </w:r>
      <w:proofErr w:type="spellEnd"/>
      <w:r w:rsidRPr="003B5ADF">
        <w:rPr>
          <w:sz w:val="22"/>
          <w:szCs w:val="22"/>
        </w:rPr>
        <w:t xml:space="preserve"> to </w:t>
      </w:r>
      <w:proofErr w:type="spellStart"/>
      <w:r w:rsidRPr="003B5ADF">
        <w:rPr>
          <w:sz w:val="22"/>
          <w:szCs w:val="22"/>
        </w:rPr>
        <w:t>A34</w:t>
      </w:r>
      <w:proofErr w:type="spellEnd"/>
      <w:r w:rsidRPr="003B5ADF">
        <w:rPr>
          <w:sz w:val="22"/>
          <w:szCs w:val="22"/>
        </w:rPr>
        <w:t xml:space="preserve">; </w:t>
      </w:r>
    </w:p>
    <w:p w14:paraId="45C01E5B"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g. </w:t>
      </w:r>
      <w:proofErr w:type="gramStart"/>
      <w:r w:rsidRPr="003B5ADF">
        <w:rPr>
          <w:sz w:val="22"/>
          <w:szCs w:val="22"/>
        </w:rPr>
        <w:t>withdraw</w:t>
      </w:r>
      <w:proofErr w:type="gramEnd"/>
      <w:r w:rsidRPr="003B5ADF">
        <w:rPr>
          <w:sz w:val="22"/>
          <w:szCs w:val="22"/>
        </w:rPr>
        <w:t xml:space="preserve"> this ITT at any time, or choose not to award any Contract as a result of this tender process, or re-invite Tenders on the same or any alternative basis; </w:t>
      </w:r>
    </w:p>
    <w:p w14:paraId="765969DD"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5F3F3733" w14:textId="77777777" w:rsidR="00905370" w:rsidRPr="003B5ADF" w:rsidRDefault="00905370" w:rsidP="006E2317">
      <w:pPr>
        <w:pStyle w:val="Default"/>
        <w:spacing w:before="240" w:line="360" w:lineRule="auto"/>
        <w:ind w:firstLine="720"/>
        <w:rPr>
          <w:sz w:val="22"/>
          <w:szCs w:val="22"/>
        </w:rPr>
      </w:pPr>
      <w:proofErr w:type="spellStart"/>
      <w:r w:rsidRPr="003B5ADF">
        <w:rPr>
          <w:sz w:val="22"/>
          <w:szCs w:val="22"/>
        </w:rPr>
        <w:t>i</w:t>
      </w:r>
      <w:proofErr w:type="spellEnd"/>
      <w:r w:rsidRPr="003B5ADF">
        <w:rPr>
          <w:sz w:val="22"/>
          <w:szCs w:val="22"/>
        </w:rPr>
        <w:t xml:space="preserve">. </w:t>
      </w:r>
      <w:proofErr w:type="gramStart"/>
      <w:r w:rsidRPr="003B5ADF">
        <w:rPr>
          <w:sz w:val="22"/>
          <w:szCs w:val="22"/>
        </w:rPr>
        <w:t>choose</w:t>
      </w:r>
      <w:proofErr w:type="gramEnd"/>
      <w:r w:rsidRPr="003B5ADF">
        <w:rPr>
          <w:sz w:val="22"/>
          <w:szCs w:val="22"/>
        </w:rPr>
        <w:t xml:space="preserve"> not to award any Contract as a result of the current tender process; </w:t>
      </w:r>
    </w:p>
    <w:p w14:paraId="797DDCD1" w14:textId="0AEB8D00" w:rsidR="00905370" w:rsidRPr="003B5ADF" w:rsidRDefault="00905370" w:rsidP="006E2317">
      <w:pPr>
        <w:pStyle w:val="Default"/>
        <w:spacing w:before="240" w:line="360" w:lineRule="auto"/>
        <w:ind w:left="720"/>
        <w:rPr>
          <w:sz w:val="22"/>
          <w:szCs w:val="22"/>
        </w:rPr>
      </w:pPr>
      <w:r w:rsidRPr="003B5ADF">
        <w:rPr>
          <w:sz w:val="22"/>
          <w:szCs w:val="22"/>
        </w:rPr>
        <w:lastRenderedPageBreak/>
        <w:t xml:space="preserve">j. where it is considered appropriate, ask for an explanation of the costs or price proposed in the Tender where the Tender appears to be abnormally low; </w:t>
      </w:r>
    </w:p>
    <w:p w14:paraId="01840A84" w14:textId="285E85A0" w:rsidR="00905370" w:rsidRPr="003B5ADF" w:rsidRDefault="00905370" w:rsidP="006E2317">
      <w:pPr>
        <w:pStyle w:val="Default"/>
        <w:spacing w:before="240" w:line="360" w:lineRule="auto"/>
        <w:rPr>
          <w:sz w:val="22"/>
          <w:szCs w:val="22"/>
        </w:rPr>
      </w:pPr>
      <w:proofErr w:type="spellStart"/>
      <w:r w:rsidRPr="003B5ADF">
        <w:rPr>
          <w:sz w:val="22"/>
          <w:szCs w:val="22"/>
        </w:rPr>
        <w:t>F3</w:t>
      </w:r>
      <w:proofErr w:type="spellEnd"/>
      <w:r w:rsidRPr="003B5ADF">
        <w:rPr>
          <w:sz w:val="22"/>
          <w:szCs w:val="22"/>
        </w:rPr>
        <w:t xml:space="preserve">. </w:t>
      </w:r>
      <w:r w:rsidR="00CA3622">
        <w:rPr>
          <w:sz w:val="22"/>
          <w:szCs w:val="22"/>
        </w:rPr>
        <w:tab/>
      </w:r>
      <w:r w:rsidRPr="003B5ADF">
        <w:rPr>
          <w:sz w:val="22"/>
          <w:szCs w:val="22"/>
        </w:rPr>
        <w:t xml:space="preserve">The Contract will be entered into when the Authority sends written notification of its entry into the Contract, via a </w:t>
      </w:r>
      <w:proofErr w:type="spellStart"/>
      <w:r w:rsidRPr="003B5ADF">
        <w:rPr>
          <w:sz w:val="22"/>
          <w:szCs w:val="22"/>
        </w:rPr>
        <w:t>DEFFORM</w:t>
      </w:r>
      <w:proofErr w:type="spellEnd"/>
      <w:r w:rsidRPr="003B5ADF">
        <w:rPr>
          <w:sz w:val="22"/>
          <w:szCs w:val="22"/>
        </w:rPr>
        <w:t xml:space="preserve"> 159. Written notification will be issued, to the address you provide, on or before the end of the validity period specified in paragraph C3. </w:t>
      </w:r>
    </w:p>
    <w:p w14:paraId="4A1107FB" w14:textId="01350553" w:rsidR="00905370" w:rsidRPr="007307BE" w:rsidRDefault="00905370" w:rsidP="006E2317">
      <w:pPr>
        <w:pStyle w:val="Heading2"/>
        <w:spacing w:before="240" w:after="0"/>
      </w:pPr>
      <w:bookmarkStart w:id="36" w:name="_Toc64297799"/>
      <w:r w:rsidRPr="003B5ADF">
        <w:t>Conforming to the Law</w:t>
      </w:r>
      <w:bookmarkEnd w:id="36"/>
      <w:r w:rsidRPr="003B5ADF">
        <w:t xml:space="preserve"> </w:t>
      </w:r>
    </w:p>
    <w:p w14:paraId="6FDDCC16" w14:textId="48D591E0" w:rsidR="00905370" w:rsidRDefault="00905370" w:rsidP="006E2317">
      <w:pPr>
        <w:pStyle w:val="Default"/>
        <w:spacing w:before="240" w:line="360" w:lineRule="auto"/>
        <w:rPr>
          <w:sz w:val="22"/>
          <w:szCs w:val="22"/>
        </w:rPr>
      </w:pPr>
      <w:proofErr w:type="spellStart"/>
      <w:r w:rsidRPr="003B5ADF">
        <w:rPr>
          <w:sz w:val="22"/>
          <w:szCs w:val="22"/>
        </w:rPr>
        <w:t>F4</w:t>
      </w:r>
      <w:proofErr w:type="spellEnd"/>
      <w:r w:rsidRPr="003B5ADF">
        <w:rPr>
          <w:sz w:val="22"/>
          <w:szCs w:val="22"/>
        </w:rPr>
        <w:t xml:space="preserve">. </w:t>
      </w:r>
      <w:r w:rsidR="006E2317">
        <w:rPr>
          <w:sz w:val="22"/>
          <w:szCs w:val="22"/>
        </w:rPr>
        <w:tab/>
      </w:r>
      <w:r w:rsidRPr="003B5ADF">
        <w:rPr>
          <w:sz w:val="22"/>
          <w:szCs w:val="22"/>
        </w:rPr>
        <w:t xml:space="preserve">You must comply with all applicable EU and UK legislation and any equivalent legislation in a third state. </w:t>
      </w:r>
    </w:p>
    <w:p w14:paraId="21DB7101" w14:textId="5C2F9470" w:rsidR="00905370" w:rsidRPr="003B5ADF" w:rsidRDefault="00905370" w:rsidP="006E2317">
      <w:pPr>
        <w:pStyle w:val="Default"/>
        <w:spacing w:before="240" w:line="360" w:lineRule="auto"/>
        <w:rPr>
          <w:sz w:val="22"/>
          <w:szCs w:val="22"/>
        </w:rPr>
      </w:pPr>
      <w:proofErr w:type="spellStart"/>
      <w:r w:rsidRPr="003B5ADF">
        <w:rPr>
          <w:sz w:val="22"/>
          <w:szCs w:val="22"/>
        </w:rPr>
        <w:t>F5</w:t>
      </w:r>
      <w:proofErr w:type="spellEnd"/>
      <w:r w:rsidRPr="003B5ADF">
        <w:rPr>
          <w:sz w:val="22"/>
          <w:szCs w:val="22"/>
        </w:rPr>
        <w:t xml:space="preserve">. </w:t>
      </w:r>
      <w:r w:rsidR="00CA3622">
        <w:rPr>
          <w:sz w:val="22"/>
          <w:szCs w:val="22"/>
        </w:rPr>
        <w:tab/>
      </w:r>
      <w:r w:rsidRPr="003B5ADF">
        <w:rPr>
          <w:sz w:val="22"/>
          <w:szCs w:val="22"/>
        </w:rPr>
        <w:t xml:space="preserve">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 </w:t>
      </w:r>
    </w:p>
    <w:p w14:paraId="3DD4F722" w14:textId="255D5E65" w:rsidR="00905370" w:rsidRPr="007307BE" w:rsidRDefault="00905370" w:rsidP="006E2317">
      <w:pPr>
        <w:pStyle w:val="Heading2"/>
        <w:spacing w:before="240" w:after="0"/>
      </w:pPr>
      <w:bookmarkStart w:id="37" w:name="_Toc64297800"/>
      <w:r w:rsidRPr="003B5ADF">
        <w:t>Bid Rigging and Other Illegal Practices</w:t>
      </w:r>
      <w:bookmarkEnd w:id="37"/>
      <w:r w:rsidRPr="003B5ADF">
        <w:t xml:space="preserve"> </w:t>
      </w:r>
    </w:p>
    <w:p w14:paraId="26F126B0" w14:textId="3AB7B023" w:rsidR="00905370" w:rsidRPr="003B5ADF" w:rsidRDefault="00905370" w:rsidP="006E2317">
      <w:pPr>
        <w:pStyle w:val="Default"/>
        <w:spacing w:before="240" w:line="360" w:lineRule="auto"/>
        <w:rPr>
          <w:sz w:val="22"/>
          <w:szCs w:val="22"/>
        </w:rPr>
      </w:pPr>
      <w:proofErr w:type="spellStart"/>
      <w:r w:rsidRPr="003B5ADF">
        <w:rPr>
          <w:sz w:val="22"/>
          <w:szCs w:val="22"/>
        </w:rPr>
        <w:t>F6</w:t>
      </w:r>
      <w:proofErr w:type="spellEnd"/>
      <w:r w:rsidRPr="003B5ADF">
        <w:rPr>
          <w:sz w:val="22"/>
          <w:szCs w:val="22"/>
        </w:rPr>
        <w:t xml:space="preserve">. </w:t>
      </w:r>
      <w:r w:rsidR="00CA3622">
        <w:rPr>
          <w:sz w:val="22"/>
          <w:szCs w:val="22"/>
        </w:rPr>
        <w:tab/>
      </w:r>
      <w:r w:rsidRPr="003B5ADF">
        <w:rPr>
          <w:sz w:val="22"/>
          <w:szCs w:val="22"/>
        </w:rPr>
        <w:t xml:space="preserve">You must report any suspected or actual bid rigging, fraud, bribery, corruption, or any other dishonest irregularity in connection to this tendering exercise to: </w:t>
      </w:r>
    </w:p>
    <w:p w14:paraId="0C65E3F7" w14:textId="77777777" w:rsidR="00905370" w:rsidRPr="003B5ADF" w:rsidRDefault="00905370" w:rsidP="006E2317">
      <w:pPr>
        <w:pStyle w:val="Default"/>
        <w:spacing w:before="240"/>
        <w:ind w:firstLine="720"/>
        <w:rPr>
          <w:sz w:val="22"/>
          <w:szCs w:val="22"/>
        </w:rPr>
      </w:pPr>
      <w:r w:rsidRPr="003B5ADF">
        <w:rPr>
          <w:sz w:val="22"/>
          <w:szCs w:val="22"/>
        </w:rPr>
        <w:t xml:space="preserve">Defence Regulatory Reporting Cell Hotline </w:t>
      </w:r>
    </w:p>
    <w:p w14:paraId="3BE72CC8" w14:textId="77777777" w:rsidR="00905370" w:rsidRPr="003B5ADF" w:rsidRDefault="00905370" w:rsidP="006E2317">
      <w:pPr>
        <w:pStyle w:val="Default"/>
        <w:spacing w:before="240"/>
        <w:ind w:firstLine="720"/>
        <w:rPr>
          <w:sz w:val="22"/>
          <w:szCs w:val="22"/>
        </w:rPr>
      </w:pPr>
      <w:r w:rsidRPr="003B5ADF">
        <w:rPr>
          <w:sz w:val="22"/>
          <w:szCs w:val="22"/>
        </w:rPr>
        <w:t xml:space="preserve">0800 161 3665 (UK) or </w:t>
      </w:r>
    </w:p>
    <w:p w14:paraId="5EC61990" w14:textId="322270A6" w:rsidR="00905370" w:rsidRPr="003B5ADF" w:rsidRDefault="00905370" w:rsidP="006E2317">
      <w:pPr>
        <w:spacing w:before="240" w:after="0" w:line="240" w:lineRule="auto"/>
        <w:ind w:firstLine="720"/>
        <w:rPr>
          <w:rFonts w:ascii="Arial" w:hAnsi="Arial" w:cs="Arial"/>
        </w:rPr>
      </w:pPr>
      <w:r w:rsidRPr="003B5ADF">
        <w:rPr>
          <w:rFonts w:ascii="Arial" w:hAnsi="Arial" w:cs="Arial"/>
        </w:rPr>
        <w:t>+44 1371 85 4881 (Overseas)</w:t>
      </w:r>
    </w:p>
    <w:p w14:paraId="66D85EF4" w14:textId="5AADB0E3" w:rsidR="00905370" w:rsidRPr="00CA3622" w:rsidRDefault="00905370" w:rsidP="006E2317">
      <w:pPr>
        <w:pStyle w:val="Heading2"/>
        <w:spacing w:before="240" w:after="0"/>
      </w:pPr>
      <w:bookmarkStart w:id="38" w:name="_Toc64297801"/>
      <w:r w:rsidRPr="003B5ADF">
        <w:t>Conflicts of Interest</w:t>
      </w:r>
      <w:bookmarkEnd w:id="38"/>
      <w:r w:rsidRPr="003B5ADF">
        <w:t xml:space="preserve"> </w:t>
      </w:r>
    </w:p>
    <w:p w14:paraId="15BFB0DA" w14:textId="07DF54FC" w:rsidR="00905370" w:rsidRPr="003B5ADF" w:rsidRDefault="00905370" w:rsidP="006E2317">
      <w:pPr>
        <w:pStyle w:val="Default"/>
        <w:spacing w:before="240" w:line="360" w:lineRule="auto"/>
        <w:rPr>
          <w:sz w:val="22"/>
          <w:szCs w:val="22"/>
        </w:rPr>
      </w:pPr>
      <w:proofErr w:type="spellStart"/>
      <w:r w:rsidRPr="003B5ADF">
        <w:rPr>
          <w:sz w:val="22"/>
          <w:szCs w:val="22"/>
        </w:rPr>
        <w:t>F7</w:t>
      </w:r>
      <w:proofErr w:type="spellEnd"/>
      <w:r w:rsidRPr="003B5ADF">
        <w:rPr>
          <w:sz w:val="22"/>
          <w:szCs w:val="22"/>
        </w:rPr>
        <w:t xml:space="preserve">. </w:t>
      </w:r>
      <w:r w:rsidR="00CA3622">
        <w:rPr>
          <w:sz w:val="22"/>
          <w:szCs w:val="22"/>
        </w:rPr>
        <w:tab/>
      </w:r>
      <w:r w:rsidRPr="003B5ADF">
        <w:rPr>
          <w:sz w:val="22"/>
          <w:szCs w:val="22"/>
        </w:rPr>
        <w:t xml:space="preserve">Any attempt by Tenderers or their advisors to influence the contract award process in any way may result in the Tenderer being disqualified. Specifically, Tenderers shall not directly or indirectly at any time: </w:t>
      </w:r>
    </w:p>
    <w:p w14:paraId="75F0587C"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 devise or amend the content of their Tender in accordance with any agreement or arrangement with any other person, other than in good faith with a person who is a proposed partner, supplier, consortium member or provider of finance; </w:t>
      </w:r>
    </w:p>
    <w:p w14:paraId="207F7D37"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55F37DAC" w14:textId="77777777" w:rsidR="00905370" w:rsidRPr="003B5ADF" w:rsidRDefault="00905370" w:rsidP="006E2317">
      <w:pPr>
        <w:pStyle w:val="Default"/>
        <w:spacing w:before="240" w:line="360" w:lineRule="auto"/>
        <w:ind w:left="720"/>
        <w:rPr>
          <w:sz w:val="22"/>
          <w:szCs w:val="22"/>
        </w:rPr>
      </w:pPr>
      <w:r w:rsidRPr="003B5ADF">
        <w:rPr>
          <w:sz w:val="22"/>
          <w:szCs w:val="22"/>
        </w:rPr>
        <w:lastRenderedPageBreak/>
        <w:t xml:space="preserve">• enter into any agreement or arrangement with any other person that has the effect of prohibiting or excluding that person from submitting a Tender; </w:t>
      </w:r>
    </w:p>
    <w:p w14:paraId="79290F64"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 canvass the Authority or any employees or agents of the Authority in relation to this procurement; or </w:t>
      </w:r>
    </w:p>
    <w:p w14:paraId="3B23A743" w14:textId="19EF46C2" w:rsidR="00905370" w:rsidRDefault="00905370" w:rsidP="006E2317">
      <w:pPr>
        <w:pStyle w:val="Default"/>
        <w:spacing w:before="240" w:line="360" w:lineRule="auto"/>
        <w:ind w:left="720"/>
        <w:rPr>
          <w:sz w:val="22"/>
          <w:szCs w:val="22"/>
        </w:rPr>
      </w:pPr>
      <w:r w:rsidRPr="003B5ADF">
        <w:rPr>
          <w:sz w:val="22"/>
          <w:szCs w:val="22"/>
        </w:rPr>
        <w:t xml:space="preserve">• attempt to obtain information from any of the employees or agents of the Authority or their advisors concerning another Tenderer or Tender. </w:t>
      </w:r>
    </w:p>
    <w:p w14:paraId="309FDF3D" w14:textId="6D7DA2E6" w:rsidR="00905370" w:rsidRDefault="00905370" w:rsidP="006E2317">
      <w:pPr>
        <w:pStyle w:val="Default"/>
        <w:spacing w:before="240" w:line="360" w:lineRule="auto"/>
        <w:rPr>
          <w:sz w:val="22"/>
          <w:szCs w:val="22"/>
        </w:rPr>
      </w:pPr>
      <w:proofErr w:type="spellStart"/>
      <w:r w:rsidRPr="003B5ADF">
        <w:rPr>
          <w:sz w:val="22"/>
          <w:szCs w:val="22"/>
        </w:rPr>
        <w:t>F8</w:t>
      </w:r>
      <w:proofErr w:type="spellEnd"/>
      <w:r w:rsidRPr="003B5ADF">
        <w:rPr>
          <w:sz w:val="22"/>
          <w:szCs w:val="22"/>
        </w:rPr>
        <w:t xml:space="preserve">. </w:t>
      </w:r>
      <w:r w:rsidR="00CA3622">
        <w:rPr>
          <w:sz w:val="22"/>
          <w:szCs w:val="22"/>
        </w:rPr>
        <w:tab/>
      </w:r>
      <w:r w:rsidRPr="003B5ADF">
        <w:rPr>
          <w:sz w:val="2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0440679" w14:textId="0B7A4A36" w:rsidR="00905370" w:rsidRDefault="00905370" w:rsidP="006E2317">
      <w:pPr>
        <w:pStyle w:val="Default"/>
        <w:spacing w:before="240" w:line="360" w:lineRule="auto"/>
        <w:rPr>
          <w:sz w:val="22"/>
          <w:szCs w:val="22"/>
        </w:rPr>
      </w:pPr>
      <w:proofErr w:type="spellStart"/>
      <w:r w:rsidRPr="003B5ADF">
        <w:rPr>
          <w:sz w:val="22"/>
          <w:szCs w:val="22"/>
        </w:rPr>
        <w:t>F9</w:t>
      </w:r>
      <w:proofErr w:type="spellEnd"/>
      <w:r w:rsidRPr="003B5ADF">
        <w:rPr>
          <w:sz w:val="22"/>
          <w:szCs w:val="22"/>
        </w:rPr>
        <w:t>.</w:t>
      </w:r>
      <w:r w:rsidR="00CA3622">
        <w:rPr>
          <w:sz w:val="22"/>
          <w:szCs w:val="22"/>
        </w:rPr>
        <w:tab/>
      </w:r>
      <w:r w:rsidRPr="003B5ADF">
        <w:rPr>
          <w:sz w:val="22"/>
          <w:szCs w:val="22"/>
        </w:rPr>
        <w:t xml:space="preserve">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3B5ADF">
        <w:rPr>
          <w:sz w:val="22"/>
          <w:szCs w:val="22"/>
        </w:rPr>
        <w:t>sufficient</w:t>
      </w:r>
      <w:proofErr w:type="gramEnd"/>
      <w:r w:rsidRPr="003B5ADF">
        <w:rPr>
          <w:sz w:val="22"/>
          <w:szCs w:val="22"/>
        </w:rPr>
        <w:t xml:space="preserve"> separation to prevent distortion of competition and provides full details listed in </w:t>
      </w:r>
      <w:proofErr w:type="spellStart"/>
      <w:r w:rsidRPr="003B5ADF">
        <w:rPr>
          <w:sz w:val="22"/>
          <w:szCs w:val="22"/>
        </w:rPr>
        <w:t>F9</w:t>
      </w:r>
      <w:proofErr w:type="spellEnd"/>
      <w:r w:rsidRPr="003B5ADF">
        <w:rPr>
          <w:sz w:val="22"/>
          <w:szCs w:val="22"/>
        </w:rPr>
        <w:t xml:space="preserve"> a to </w:t>
      </w:r>
      <w:proofErr w:type="spellStart"/>
      <w:r w:rsidRPr="003B5ADF">
        <w:rPr>
          <w:sz w:val="22"/>
          <w:szCs w:val="22"/>
        </w:rPr>
        <w:t>g</w:t>
      </w:r>
      <w:proofErr w:type="spellEnd"/>
      <w:r w:rsidRPr="003B5ADF">
        <w:rPr>
          <w:sz w:val="22"/>
          <w:szCs w:val="22"/>
        </w:rPr>
        <w:t xml:space="preserve"> below. Where the Contract is awarded and the COI is still relevant post-Contract award decision, your proposed Compliance Regime will become part of the Contract Terms and Conditions. As a minimum, the Compliance Regime must include: </w:t>
      </w:r>
    </w:p>
    <w:p w14:paraId="4CB9053B"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a. the manner of operation and management; </w:t>
      </w:r>
    </w:p>
    <w:p w14:paraId="710A87E4"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b. roles and responsibilities; </w:t>
      </w:r>
    </w:p>
    <w:p w14:paraId="3C0C2DCA"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c. standards for integrity and fair dealing; </w:t>
      </w:r>
    </w:p>
    <w:p w14:paraId="3A4570E1" w14:textId="77777777" w:rsidR="00905370" w:rsidRPr="003B5ADF" w:rsidRDefault="00905370" w:rsidP="006E2317">
      <w:pPr>
        <w:pStyle w:val="Default"/>
        <w:spacing w:before="240" w:line="360" w:lineRule="auto"/>
        <w:ind w:left="720"/>
        <w:rPr>
          <w:sz w:val="22"/>
          <w:szCs w:val="22"/>
        </w:rPr>
      </w:pPr>
      <w:r w:rsidRPr="003B5ADF">
        <w:rPr>
          <w:sz w:val="22"/>
          <w:szCs w:val="22"/>
        </w:rPr>
        <w:t xml:space="preserve">d. levels of access to and protection of competitors’ sensitive information and Government Furnished Information; </w:t>
      </w:r>
    </w:p>
    <w:p w14:paraId="1508410E"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e. confidentiality and/or non-disclosure agreements (e.g. </w:t>
      </w:r>
      <w:proofErr w:type="spellStart"/>
      <w:r w:rsidRPr="003B5ADF">
        <w:rPr>
          <w:sz w:val="22"/>
          <w:szCs w:val="22"/>
        </w:rPr>
        <w:t>DEFFORM</w:t>
      </w:r>
      <w:proofErr w:type="spellEnd"/>
      <w:r w:rsidRPr="003B5ADF">
        <w:rPr>
          <w:sz w:val="22"/>
          <w:szCs w:val="22"/>
        </w:rPr>
        <w:t xml:space="preserve"> 702); </w:t>
      </w:r>
    </w:p>
    <w:p w14:paraId="78B47D57" w14:textId="77777777" w:rsidR="00905370" w:rsidRPr="003B5ADF" w:rsidRDefault="00905370" w:rsidP="006E2317">
      <w:pPr>
        <w:pStyle w:val="Default"/>
        <w:spacing w:before="240" w:line="360" w:lineRule="auto"/>
        <w:ind w:firstLine="720"/>
        <w:rPr>
          <w:sz w:val="22"/>
          <w:szCs w:val="22"/>
        </w:rPr>
      </w:pPr>
      <w:r w:rsidRPr="003B5ADF">
        <w:rPr>
          <w:sz w:val="22"/>
          <w:szCs w:val="22"/>
        </w:rPr>
        <w:t xml:space="preserve">f. the Authority’s rights of audit; and </w:t>
      </w:r>
    </w:p>
    <w:p w14:paraId="1877F239" w14:textId="4DA2D464" w:rsidR="00905370" w:rsidRPr="003B5ADF" w:rsidRDefault="00905370" w:rsidP="006E2317">
      <w:pPr>
        <w:pStyle w:val="Default"/>
        <w:spacing w:before="240" w:line="360" w:lineRule="auto"/>
        <w:ind w:firstLine="720"/>
        <w:rPr>
          <w:sz w:val="22"/>
          <w:szCs w:val="22"/>
        </w:rPr>
      </w:pPr>
      <w:r w:rsidRPr="003B5ADF">
        <w:rPr>
          <w:sz w:val="22"/>
          <w:szCs w:val="22"/>
        </w:rPr>
        <w:t xml:space="preserve">g. physical and managerial separation. </w:t>
      </w:r>
    </w:p>
    <w:p w14:paraId="19D50F07" w14:textId="081F3EAE" w:rsidR="00905370" w:rsidRPr="00CA3622" w:rsidRDefault="00905370" w:rsidP="006E2317">
      <w:pPr>
        <w:pStyle w:val="Default"/>
        <w:spacing w:before="240" w:line="360" w:lineRule="auto"/>
        <w:rPr>
          <w:sz w:val="22"/>
          <w:szCs w:val="22"/>
        </w:rPr>
      </w:pPr>
      <w:proofErr w:type="spellStart"/>
      <w:r w:rsidRPr="003B5ADF">
        <w:rPr>
          <w:sz w:val="22"/>
          <w:szCs w:val="22"/>
        </w:rPr>
        <w:lastRenderedPageBreak/>
        <w:t>F10</w:t>
      </w:r>
      <w:proofErr w:type="spellEnd"/>
      <w:r w:rsidRPr="003B5ADF">
        <w:rPr>
          <w:sz w:val="22"/>
          <w:szCs w:val="22"/>
        </w:rPr>
        <w:t xml:space="preserve">.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3E471FBB" w14:textId="0C210292" w:rsidR="00905370" w:rsidRPr="00CA3622" w:rsidRDefault="00905370" w:rsidP="006E2317">
      <w:pPr>
        <w:pStyle w:val="Heading2"/>
        <w:spacing w:before="240" w:after="0"/>
      </w:pPr>
      <w:bookmarkStart w:id="39" w:name="_Toc64297802"/>
      <w:r w:rsidRPr="003B5ADF">
        <w:rPr>
          <w:bCs/>
        </w:rPr>
        <w:t>Government Furnished Assets</w:t>
      </w:r>
      <w:bookmarkEnd w:id="39"/>
      <w:r w:rsidRPr="003B5ADF">
        <w:rPr>
          <w:bCs/>
        </w:rPr>
        <w:t xml:space="preserve"> </w:t>
      </w:r>
    </w:p>
    <w:p w14:paraId="12DD9759" w14:textId="12C555FC" w:rsidR="00905370" w:rsidRPr="003B5ADF" w:rsidRDefault="00905370" w:rsidP="006E2317">
      <w:pPr>
        <w:pStyle w:val="Default"/>
        <w:spacing w:before="240" w:line="360" w:lineRule="auto"/>
        <w:rPr>
          <w:sz w:val="22"/>
          <w:szCs w:val="22"/>
        </w:rPr>
      </w:pPr>
      <w:proofErr w:type="spellStart"/>
      <w:r w:rsidRPr="003B5ADF">
        <w:rPr>
          <w:sz w:val="22"/>
          <w:szCs w:val="22"/>
        </w:rPr>
        <w:t>F11</w:t>
      </w:r>
      <w:proofErr w:type="spellEnd"/>
      <w:r w:rsidRPr="003B5ADF">
        <w:rPr>
          <w:sz w:val="22"/>
          <w:szCs w:val="22"/>
        </w:rPr>
        <w:t>. Where the Authority provides Government Furnished Assets (</w:t>
      </w:r>
      <w:proofErr w:type="spellStart"/>
      <w:r w:rsidRPr="003B5ADF">
        <w:rPr>
          <w:sz w:val="22"/>
          <w:szCs w:val="22"/>
        </w:rPr>
        <w:t>GFA</w:t>
      </w:r>
      <w:proofErr w:type="spellEnd"/>
      <w:r w:rsidRPr="003B5ADF">
        <w:rPr>
          <w:sz w:val="22"/>
          <w:szCs w:val="22"/>
        </w:rPr>
        <w:t xml:space="preserve">) in support of this competition, you must include details of the </w:t>
      </w:r>
      <w:proofErr w:type="spellStart"/>
      <w:r w:rsidRPr="003B5ADF">
        <w:rPr>
          <w:sz w:val="22"/>
          <w:szCs w:val="22"/>
        </w:rPr>
        <w:t>GFA</w:t>
      </w:r>
      <w:proofErr w:type="spellEnd"/>
      <w:r w:rsidRPr="003B5ADF">
        <w:rPr>
          <w:sz w:val="22"/>
          <w:szCs w:val="22"/>
        </w:rPr>
        <w:t xml:space="preserve"> in your Public Store Account and treat it in accordance with Def Stan 05-099. If unsuccessful in this competition, you must seek instructions for the </w:t>
      </w:r>
      <w:proofErr w:type="spellStart"/>
      <w:r w:rsidRPr="003B5ADF">
        <w:rPr>
          <w:sz w:val="22"/>
          <w:szCs w:val="22"/>
        </w:rPr>
        <w:t>GFA</w:t>
      </w:r>
      <w:proofErr w:type="spellEnd"/>
      <w:r w:rsidRPr="003B5ADF">
        <w:rPr>
          <w:sz w:val="22"/>
          <w:szCs w:val="22"/>
        </w:rPr>
        <w:t xml:space="preserve"> from the named Commercial Officer. </w:t>
      </w:r>
    </w:p>
    <w:p w14:paraId="612039DF" w14:textId="147D3423" w:rsidR="00905370" w:rsidRPr="00CA3622" w:rsidRDefault="00905370" w:rsidP="006E2317">
      <w:pPr>
        <w:pStyle w:val="Heading2"/>
        <w:spacing w:before="240" w:after="0"/>
      </w:pPr>
      <w:bookmarkStart w:id="40" w:name="_Toc64297803"/>
      <w:r w:rsidRPr="003B5ADF">
        <w:t>Standstill Period</w:t>
      </w:r>
      <w:bookmarkEnd w:id="40"/>
      <w:r w:rsidRPr="003B5ADF">
        <w:t xml:space="preserve"> </w:t>
      </w:r>
    </w:p>
    <w:p w14:paraId="2C590B16" w14:textId="77777777" w:rsidR="00905370" w:rsidRDefault="00905370" w:rsidP="006E2317">
      <w:pPr>
        <w:pStyle w:val="Default"/>
        <w:spacing w:before="240" w:line="360" w:lineRule="auto"/>
        <w:rPr>
          <w:sz w:val="22"/>
          <w:szCs w:val="22"/>
        </w:rPr>
      </w:pPr>
      <w:proofErr w:type="spellStart"/>
      <w:r w:rsidRPr="003B5ADF">
        <w:rPr>
          <w:sz w:val="22"/>
          <w:szCs w:val="22"/>
        </w:rPr>
        <w:t>F12</w:t>
      </w:r>
      <w:proofErr w:type="spellEnd"/>
      <w:r w:rsidRPr="003B5ADF">
        <w:rPr>
          <w:sz w:val="22"/>
          <w:szCs w:val="22"/>
        </w:rPr>
        <w:t xml:space="preserve">. The Authority is allowing a space of ten (10) calendar days between the date of </w:t>
      </w:r>
    </w:p>
    <w:p w14:paraId="170FCDE5" w14:textId="311050F2" w:rsidR="00905370" w:rsidRPr="00CA3622" w:rsidRDefault="00905370" w:rsidP="006E2317">
      <w:pPr>
        <w:pStyle w:val="Default"/>
        <w:spacing w:before="240" w:line="360" w:lineRule="auto"/>
        <w:rPr>
          <w:sz w:val="22"/>
          <w:szCs w:val="22"/>
        </w:rPr>
      </w:pPr>
      <w:r w:rsidRPr="003B5ADF">
        <w:rPr>
          <w:sz w:val="22"/>
          <w:szCs w:val="22"/>
        </w:rPr>
        <w:t>dispatch of the electronic notice of its decision to award a Contract to the successful Tenderer</w:t>
      </w:r>
      <w:r>
        <w:rPr>
          <w:sz w:val="22"/>
          <w:szCs w:val="22"/>
        </w:rPr>
        <w:t>(s)</w:t>
      </w:r>
      <w:r w:rsidRPr="003B5ADF">
        <w:rPr>
          <w:sz w:val="22"/>
          <w:szCs w:val="22"/>
        </w:rPr>
        <w:t xml:space="preserve"> before </w:t>
      </w:r>
      <w:proofErr w:type="gramStart"/>
      <w:r w:rsidRPr="003B5ADF">
        <w:rPr>
          <w:sz w:val="22"/>
          <w:szCs w:val="22"/>
        </w:rPr>
        <w:t>entering into</w:t>
      </w:r>
      <w:proofErr w:type="gramEnd"/>
      <w:r w:rsidRPr="003B5ADF">
        <w:rPr>
          <w:sz w:val="22"/>
          <w:szCs w:val="22"/>
        </w:rPr>
        <w:t xml:space="preserve"> a Contract, known as the standstill period. The standstill period ends at 23:59 on the 10th day after the date the </w:t>
      </w:r>
      <w:proofErr w:type="spellStart"/>
      <w:r w:rsidRPr="003B5ADF">
        <w:rPr>
          <w:sz w:val="22"/>
          <w:szCs w:val="22"/>
        </w:rPr>
        <w:t>DEFFORM</w:t>
      </w:r>
      <w:proofErr w:type="spellEnd"/>
      <w:r w:rsidRPr="003B5ADF">
        <w:rPr>
          <w:sz w:val="22"/>
          <w:szCs w:val="22"/>
        </w:rPr>
        <w:t xml:space="preserve"> </w:t>
      </w:r>
      <w:proofErr w:type="spellStart"/>
      <w:r w:rsidRPr="003B5ADF">
        <w:rPr>
          <w:sz w:val="22"/>
          <w:szCs w:val="22"/>
        </w:rPr>
        <w:t>158s</w:t>
      </w:r>
      <w:proofErr w:type="spellEnd"/>
      <w:r w:rsidRPr="003B5ADF">
        <w:rPr>
          <w:sz w:val="22"/>
          <w:szCs w:val="22"/>
        </w:rPr>
        <w:t xml:space="preserve"> are sent. If the 10th day is not a business day, the standstill period ends at 23:59 of the next business day. </w:t>
      </w:r>
    </w:p>
    <w:p w14:paraId="2E435E6A" w14:textId="3AC6A2E6" w:rsidR="00905370" w:rsidRPr="00CA3622" w:rsidRDefault="00905370" w:rsidP="006E2317">
      <w:pPr>
        <w:pStyle w:val="Heading2"/>
        <w:spacing w:before="240" w:after="0"/>
      </w:pPr>
      <w:bookmarkStart w:id="41" w:name="_Toc64297804"/>
      <w:r w:rsidRPr="003B5ADF">
        <w:t>Publicity Announcement</w:t>
      </w:r>
      <w:bookmarkEnd w:id="41"/>
      <w:r w:rsidRPr="003B5ADF">
        <w:t xml:space="preserve"> </w:t>
      </w:r>
    </w:p>
    <w:p w14:paraId="69B78243" w14:textId="281EFA79" w:rsidR="00905370" w:rsidRDefault="00905370" w:rsidP="006E2317">
      <w:pPr>
        <w:pStyle w:val="Default"/>
        <w:spacing w:before="240" w:line="360" w:lineRule="auto"/>
        <w:rPr>
          <w:sz w:val="22"/>
          <w:szCs w:val="22"/>
        </w:rPr>
      </w:pPr>
      <w:proofErr w:type="spellStart"/>
      <w:r w:rsidRPr="003B5ADF">
        <w:rPr>
          <w:sz w:val="22"/>
          <w:szCs w:val="22"/>
        </w:rPr>
        <w:t>F13</w:t>
      </w:r>
      <w:proofErr w:type="spellEnd"/>
      <w:r w:rsidRPr="003B5ADF">
        <w:rPr>
          <w:sz w:val="22"/>
          <w:szCs w:val="22"/>
        </w:rPr>
        <w:t xml:space="preserve">.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53768EEF" w14:textId="48E684B3" w:rsidR="00905370" w:rsidRPr="003B5ADF" w:rsidRDefault="00905370" w:rsidP="006E2317">
      <w:pPr>
        <w:pStyle w:val="Default"/>
        <w:spacing w:before="240" w:line="360" w:lineRule="auto"/>
        <w:rPr>
          <w:sz w:val="22"/>
          <w:szCs w:val="22"/>
        </w:rPr>
      </w:pPr>
      <w:proofErr w:type="spellStart"/>
      <w:r w:rsidRPr="003B5ADF">
        <w:rPr>
          <w:sz w:val="22"/>
          <w:szCs w:val="22"/>
        </w:rPr>
        <w:t>F14</w:t>
      </w:r>
      <w:proofErr w:type="spellEnd"/>
      <w:r w:rsidRPr="003B5ADF">
        <w:rPr>
          <w:sz w:val="22"/>
          <w:szCs w:val="22"/>
        </w:rPr>
        <w:t xml:space="preserve">. Under no circumstances should you confirm to any Third Party the Authority’s Contract award decision before the Authority’s announcement of the award of Contract. </w:t>
      </w:r>
    </w:p>
    <w:p w14:paraId="34ED5796" w14:textId="0BB1E419" w:rsidR="00905370" w:rsidRPr="007307BE" w:rsidRDefault="00905370" w:rsidP="006E2317">
      <w:pPr>
        <w:pStyle w:val="Heading2"/>
        <w:spacing w:before="240" w:after="0"/>
      </w:pPr>
      <w:bookmarkStart w:id="42" w:name="_Toc64297805"/>
      <w:r w:rsidRPr="003B5ADF">
        <w:t>Sensitive Information</w:t>
      </w:r>
      <w:bookmarkEnd w:id="42"/>
      <w:r w:rsidRPr="003B5ADF">
        <w:t xml:space="preserve"> </w:t>
      </w:r>
    </w:p>
    <w:p w14:paraId="01DCB8DA" w14:textId="7444413D" w:rsidR="00CA3622" w:rsidRDefault="00905370" w:rsidP="006E2317">
      <w:pPr>
        <w:pStyle w:val="Default"/>
        <w:spacing w:before="240" w:line="360" w:lineRule="auto"/>
        <w:rPr>
          <w:sz w:val="22"/>
          <w:szCs w:val="22"/>
        </w:rPr>
      </w:pPr>
      <w:proofErr w:type="spellStart"/>
      <w:r w:rsidRPr="003B5ADF">
        <w:rPr>
          <w:sz w:val="22"/>
          <w:szCs w:val="22"/>
        </w:rPr>
        <w:t>F15</w:t>
      </w:r>
      <w:proofErr w:type="spellEnd"/>
      <w:r w:rsidRPr="003B5ADF">
        <w:rPr>
          <w:sz w:val="22"/>
          <w:szCs w:val="22"/>
        </w:rPr>
        <w:t xml:space="preserve">. All Central Government Departments and their Executive Agencies and Non-Departmental Public Bodies are subject to control and reporting within Government. </w:t>
      </w:r>
      <w:proofErr w:type="gramStart"/>
      <w:r w:rsidRPr="003B5ADF">
        <w:rPr>
          <w:sz w:val="22"/>
          <w:szCs w:val="22"/>
        </w:rPr>
        <w:t>In particular, they</w:t>
      </w:r>
      <w:proofErr w:type="gramEnd"/>
      <w:r w:rsidRPr="003B5ADF">
        <w:rPr>
          <w:sz w:val="22"/>
          <w:szCs w:val="22"/>
        </w:rPr>
        <w:t xml:space="preserve"> report to the Cabinet Office and HM Treasury for all expenditure. Further, the Cabinet Office has a cross-governmental role delivering overall Government policy on public </w:t>
      </w:r>
      <w:r w:rsidRPr="003B5ADF">
        <w:rPr>
          <w:sz w:val="22"/>
          <w:szCs w:val="22"/>
        </w:rPr>
        <w:lastRenderedPageBreak/>
        <w:t xml:space="preserve">procurement, including ensuring value for money, related aspects of good procurement practice and answering Freedom of Information requests. </w:t>
      </w:r>
    </w:p>
    <w:p w14:paraId="1AB2192F" w14:textId="62136FA2" w:rsidR="00905370" w:rsidRPr="007307BE" w:rsidRDefault="00905370" w:rsidP="006E2317">
      <w:pPr>
        <w:pStyle w:val="Default"/>
        <w:spacing w:before="240" w:line="360" w:lineRule="auto"/>
        <w:rPr>
          <w:sz w:val="22"/>
          <w:szCs w:val="22"/>
        </w:rPr>
      </w:pPr>
      <w:proofErr w:type="spellStart"/>
      <w:r w:rsidRPr="007307BE">
        <w:rPr>
          <w:sz w:val="22"/>
          <w:szCs w:val="22"/>
        </w:rPr>
        <w:t>F16</w:t>
      </w:r>
      <w:proofErr w:type="spellEnd"/>
      <w:r w:rsidRPr="007307BE">
        <w:rPr>
          <w:sz w:val="22"/>
          <w:szCs w:val="22"/>
        </w:rPr>
        <w:t xml:space="preserve">.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w:t>
      </w:r>
      <w:r w:rsidR="002230A9" w:rsidRPr="007307BE">
        <w:rPr>
          <w:sz w:val="22"/>
          <w:szCs w:val="22"/>
        </w:rPr>
        <w:t>Annex</w:t>
      </w:r>
      <w:r w:rsidR="00A547CB">
        <w:rPr>
          <w:sz w:val="22"/>
          <w:szCs w:val="22"/>
        </w:rPr>
        <w:t xml:space="preserve"> </w:t>
      </w:r>
      <w:r w:rsidR="00847368">
        <w:rPr>
          <w:sz w:val="22"/>
          <w:szCs w:val="22"/>
        </w:rPr>
        <w:t>H</w:t>
      </w:r>
      <w:r w:rsidR="002230A9" w:rsidRPr="007307BE">
        <w:rPr>
          <w:sz w:val="22"/>
          <w:szCs w:val="22"/>
        </w:rPr>
        <w:t xml:space="preserve"> </w:t>
      </w:r>
      <w:r w:rsidR="00A547CB">
        <w:rPr>
          <w:sz w:val="22"/>
          <w:szCs w:val="22"/>
        </w:rPr>
        <w:t xml:space="preserve">- </w:t>
      </w:r>
      <w:r w:rsidR="002230A9" w:rsidRPr="007307BE">
        <w:rPr>
          <w:sz w:val="22"/>
          <w:szCs w:val="22"/>
        </w:rPr>
        <w:t>Tenderers Commercially Sensitive Information Form</w:t>
      </w:r>
      <w:r w:rsidRPr="007307BE">
        <w:rPr>
          <w:sz w:val="22"/>
          <w:szCs w:val="22"/>
        </w:rPr>
        <w:t xml:space="preserve"> and consent to these terms as part of the competition process. This allows the Authority to share information with other Government Departments while complying with our obligations to maintain confidentiality. </w:t>
      </w:r>
    </w:p>
    <w:p w14:paraId="7C367293" w14:textId="7C970143" w:rsidR="00905370" w:rsidRPr="007307BE" w:rsidRDefault="00905370" w:rsidP="006E2317">
      <w:pPr>
        <w:pStyle w:val="Default"/>
        <w:spacing w:before="240" w:line="360" w:lineRule="auto"/>
        <w:rPr>
          <w:sz w:val="22"/>
          <w:szCs w:val="22"/>
        </w:rPr>
      </w:pPr>
      <w:proofErr w:type="spellStart"/>
      <w:r w:rsidRPr="007307BE">
        <w:rPr>
          <w:sz w:val="22"/>
          <w:szCs w:val="22"/>
        </w:rPr>
        <w:t>F17</w:t>
      </w:r>
      <w:proofErr w:type="spellEnd"/>
      <w:r w:rsidRPr="007307BE">
        <w:rPr>
          <w:sz w:val="22"/>
          <w:szCs w:val="22"/>
        </w:rPr>
        <w:t xml:space="preserve">.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 </w:t>
      </w:r>
    </w:p>
    <w:p w14:paraId="72B9C311" w14:textId="54134B9A" w:rsidR="00905370" w:rsidRPr="007307BE" w:rsidRDefault="00905370" w:rsidP="006E2317">
      <w:pPr>
        <w:pStyle w:val="Heading2"/>
        <w:spacing w:before="240" w:after="0"/>
        <w:rPr>
          <w:szCs w:val="22"/>
        </w:rPr>
      </w:pPr>
      <w:bookmarkStart w:id="43" w:name="_Toc64297806"/>
      <w:r w:rsidRPr="007307BE">
        <w:rPr>
          <w:szCs w:val="22"/>
        </w:rPr>
        <w:t>Reportable Requirements</w:t>
      </w:r>
      <w:bookmarkEnd w:id="43"/>
      <w:r w:rsidRPr="007307BE">
        <w:rPr>
          <w:szCs w:val="22"/>
        </w:rPr>
        <w:t xml:space="preserve"> </w:t>
      </w:r>
    </w:p>
    <w:p w14:paraId="5B7D5FDB" w14:textId="65599F9F" w:rsidR="00905370" w:rsidRPr="007307BE" w:rsidRDefault="00905370" w:rsidP="006E2317">
      <w:pPr>
        <w:pStyle w:val="Default"/>
        <w:spacing w:before="240" w:line="360" w:lineRule="auto"/>
        <w:rPr>
          <w:sz w:val="22"/>
          <w:szCs w:val="22"/>
        </w:rPr>
      </w:pPr>
      <w:proofErr w:type="spellStart"/>
      <w:r w:rsidRPr="007307BE">
        <w:rPr>
          <w:sz w:val="22"/>
          <w:szCs w:val="22"/>
        </w:rPr>
        <w:t>F18</w:t>
      </w:r>
      <w:proofErr w:type="spellEnd"/>
      <w:r w:rsidRPr="007307BE">
        <w:rPr>
          <w:sz w:val="22"/>
          <w:szCs w:val="22"/>
        </w:rPr>
        <w:t xml:space="preserve">. Listed in the Annex A (Offer) are the Mandatory Declarations. It is a Condition of Tendering that you complete and attach the returns listed in the Annex and, where you select yes, you must attach the relevant information. </w:t>
      </w:r>
    </w:p>
    <w:p w14:paraId="0917C02D" w14:textId="7070F263" w:rsidR="00905370" w:rsidRPr="006E2317" w:rsidRDefault="00905370" w:rsidP="006E2317">
      <w:pPr>
        <w:pStyle w:val="Default"/>
        <w:spacing w:before="240" w:line="360" w:lineRule="auto"/>
        <w:rPr>
          <w:sz w:val="22"/>
          <w:szCs w:val="22"/>
        </w:rPr>
      </w:pPr>
      <w:proofErr w:type="spellStart"/>
      <w:r w:rsidRPr="007307BE">
        <w:rPr>
          <w:sz w:val="22"/>
          <w:szCs w:val="22"/>
        </w:rPr>
        <w:t>F19</w:t>
      </w:r>
      <w:proofErr w:type="spellEnd"/>
      <w:r w:rsidRPr="007307BE">
        <w:rPr>
          <w:sz w:val="22"/>
          <w:szCs w:val="22"/>
        </w:rPr>
        <w:t xml:space="preserve">. Your Tender will be deemed non-compliant and excluded from the tender process if you fail to complete the Annex in full and attach relevant information where required. </w:t>
      </w:r>
    </w:p>
    <w:p w14:paraId="41CCAD4A" w14:textId="26C0B520" w:rsidR="00905370" w:rsidRPr="006E2317" w:rsidRDefault="00905370" w:rsidP="006E2317">
      <w:pPr>
        <w:pStyle w:val="Heading2"/>
        <w:spacing w:before="240" w:after="0"/>
        <w:rPr>
          <w:rFonts w:cs="Arial"/>
          <w:bCs/>
          <w:color w:val="000000"/>
          <w:szCs w:val="22"/>
        </w:rPr>
      </w:pPr>
      <w:bookmarkStart w:id="44" w:name="_Toc64297807"/>
      <w:r w:rsidRPr="007307BE">
        <w:rPr>
          <w:rFonts w:cs="Arial"/>
          <w:bCs/>
          <w:color w:val="000000"/>
          <w:szCs w:val="22"/>
        </w:rPr>
        <w:t>Sustainable Development</w:t>
      </w:r>
      <w:bookmarkEnd w:id="44"/>
      <w:r w:rsidRPr="007307BE">
        <w:rPr>
          <w:rFonts w:cs="Arial"/>
          <w:bCs/>
          <w:color w:val="000000"/>
          <w:szCs w:val="22"/>
        </w:rPr>
        <w:t xml:space="preserve"> </w:t>
      </w:r>
    </w:p>
    <w:p w14:paraId="5704A59B" w14:textId="5D6C8FCF" w:rsidR="00905370" w:rsidRPr="007307BE" w:rsidRDefault="00905370" w:rsidP="006E2317">
      <w:pPr>
        <w:pStyle w:val="Default"/>
        <w:spacing w:before="240" w:line="360" w:lineRule="auto"/>
        <w:rPr>
          <w:sz w:val="22"/>
          <w:szCs w:val="22"/>
        </w:rPr>
      </w:pPr>
      <w:proofErr w:type="spellStart"/>
      <w:r w:rsidRPr="007307BE">
        <w:rPr>
          <w:sz w:val="22"/>
          <w:szCs w:val="22"/>
        </w:rPr>
        <w:t>F20</w:t>
      </w:r>
      <w:proofErr w:type="spellEnd"/>
      <w:r w:rsidRPr="007307BE">
        <w:rPr>
          <w:sz w:val="22"/>
          <w:szCs w:val="22"/>
        </w:rPr>
        <w:t xml:space="preserve">. </w:t>
      </w:r>
      <w:r w:rsidRPr="007307BE">
        <w:rPr>
          <w:sz w:val="22"/>
          <w:szCs w:val="22"/>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2DD01226" w14:textId="50EED873" w:rsidR="00905370" w:rsidRPr="006E2317" w:rsidRDefault="00905370" w:rsidP="006E2317">
      <w:pPr>
        <w:pStyle w:val="Heading2"/>
        <w:spacing w:before="240" w:after="0"/>
        <w:rPr>
          <w:rFonts w:cs="Arial"/>
          <w:bCs/>
          <w:color w:val="000000"/>
          <w:szCs w:val="22"/>
        </w:rPr>
      </w:pPr>
      <w:bookmarkStart w:id="45" w:name="_Toc64297808"/>
      <w:r w:rsidRPr="007307BE">
        <w:rPr>
          <w:rFonts w:cs="Arial"/>
          <w:bCs/>
          <w:color w:val="000000"/>
          <w:szCs w:val="22"/>
        </w:rPr>
        <w:lastRenderedPageBreak/>
        <w:t>Sustainable Procurement Plan</w:t>
      </w:r>
      <w:bookmarkEnd w:id="45"/>
      <w:r w:rsidRPr="007307BE">
        <w:rPr>
          <w:rFonts w:cs="Arial"/>
          <w:bCs/>
          <w:color w:val="000000"/>
          <w:szCs w:val="22"/>
        </w:rPr>
        <w:t xml:space="preserve"> </w:t>
      </w:r>
    </w:p>
    <w:p w14:paraId="35B47521" w14:textId="46D71B2C" w:rsidR="006E2317" w:rsidRPr="006E2317" w:rsidRDefault="00905370" w:rsidP="006E2317">
      <w:pPr>
        <w:spacing w:before="240" w:after="0" w:line="360" w:lineRule="auto"/>
        <w:rPr>
          <w:rFonts w:ascii="Arial" w:hAnsi="Arial" w:cs="Arial"/>
          <w:color w:val="000000"/>
        </w:rPr>
      </w:pPr>
      <w:proofErr w:type="spellStart"/>
      <w:r w:rsidRPr="007307BE">
        <w:rPr>
          <w:rFonts w:ascii="Arial" w:hAnsi="Arial" w:cs="Arial"/>
          <w:color w:val="000000"/>
        </w:rPr>
        <w:t>F21</w:t>
      </w:r>
      <w:proofErr w:type="spellEnd"/>
      <w:r w:rsidRPr="007307BE">
        <w:rPr>
          <w:rFonts w:ascii="Arial" w:hAnsi="Arial" w:cs="Arial"/>
          <w:color w:val="000000"/>
        </w:rPr>
        <w:t xml:space="preserve">. </w:t>
      </w:r>
      <w:r w:rsidRPr="007307BE">
        <w:rPr>
          <w:rFonts w:ascii="Arial" w:hAnsi="Arial" w:cs="Arial"/>
          <w:color w:val="000000"/>
        </w:rPr>
        <w:tab/>
        <w:t>If requested by the Authority, the Tenderer shall provide an outline of their plan for the social, economic, and environmental requirements of the specification necessary for the performance of any resultant Contract</w:t>
      </w:r>
      <w:r w:rsidR="006E2317">
        <w:rPr>
          <w:rFonts w:ascii="Arial" w:hAnsi="Arial" w:cs="Arial"/>
          <w:color w:val="000000"/>
        </w:rPr>
        <w:t>.</w:t>
      </w:r>
    </w:p>
    <w:p w14:paraId="68CB1AEA" w14:textId="427AB3B7" w:rsidR="006E2317" w:rsidRPr="006E2317" w:rsidRDefault="00905370" w:rsidP="006E2317">
      <w:pPr>
        <w:pStyle w:val="Heading2"/>
        <w:spacing w:before="240" w:after="0"/>
        <w:rPr>
          <w:szCs w:val="22"/>
        </w:rPr>
      </w:pPr>
      <w:bookmarkStart w:id="46" w:name="_Toc64297809"/>
      <w:r w:rsidRPr="007307BE">
        <w:rPr>
          <w:szCs w:val="22"/>
        </w:rPr>
        <w:t>Joint Statement on Access to Skills, Trade Unions and Advice in Government Contracting</w:t>
      </w:r>
      <w:bookmarkEnd w:id="46"/>
      <w:r w:rsidRPr="007307BE">
        <w:rPr>
          <w:szCs w:val="22"/>
        </w:rPr>
        <w:t xml:space="preserve"> </w:t>
      </w:r>
    </w:p>
    <w:p w14:paraId="285B7C24" w14:textId="0FC83CBA" w:rsidR="00905370" w:rsidRPr="007307BE" w:rsidRDefault="00905370" w:rsidP="006E2317">
      <w:pPr>
        <w:pStyle w:val="Default"/>
        <w:spacing w:before="240" w:line="360" w:lineRule="auto"/>
        <w:rPr>
          <w:sz w:val="22"/>
          <w:szCs w:val="22"/>
        </w:rPr>
      </w:pPr>
      <w:proofErr w:type="spellStart"/>
      <w:r w:rsidRPr="007307BE">
        <w:rPr>
          <w:sz w:val="22"/>
          <w:szCs w:val="22"/>
        </w:rPr>
        <w:t>F.22</w:t>
      </w:r>
      <w:proofErr w:type="spellEnd"/>
      <w:r w:rsidRPr="007307BE">
        <w:rPr>
          <w:b/>
          <w:bCs/>
          <w:sz w:val="22"/>
          <w:szCs w:val="22"/>
        </w:rPr>
        <w:tab/>
      </w:r>
      <w:r w:rsidRPr="007307BE">
        <w:rPr>
          <w:sz w:val="22"/>
          <w:szCs w:val="22"/>
        </w:rPr>
        <w:t xml:space="preserve">The Government is committed to improving the quality of services delivered under our Contracts and improving the skills of those working on these. This is an ideal shared by the Confederation of British Industry and Trade Union Conference and the Authority encourages all Tenderers to demonstrate their commitment to improving the skills of their workforce. This can be done by signing up to the Sustainable Workforce Pledge. This is not a condition of working with the Authority now or in the future, nor part of the Contract. It is however a commitment on your part to actively encourage and support your staff to gain skills and we are committed to working with you to this end. The Authority very much hopes you will want to show your commitment in this </w:t>
      </w:r>
      <w:proofErr w:type="gramStart"/>
      <w:r w:rsidRPr="007307BE">
        <w:rPr>
          <w:sz w:val="22"/>
          <w:szCs w:val="22"/>
        </w:rPr>
        <w:t>way</w:t>
      </w:r>
      <w:proofErr w:type="gramEnd"/>
      <w:r w:rsidRPr="007307BE">
        <w:rPr>
          <w:sz w:val="22"/>
          <w:szCs w:val="22"/>
        </w:rPr>
        <w:t xml:space="preserve"> and we will discuss skills improvement further with the successful Tenderer during the performance of any resultant Contract. </w:t>
      </w:r>
    </w:p>
    <w:p w14:paraId="61CFC8C9" w14:textId="456A763A" w:rsidR="00905370" w:rsidRPr="00476F50" w:rsidRDefault="00905370" w:rsidP="00476F50">
      <w:pPr>
        <w:pStyle w:val="Default"/>
        <w:spacing w:before="240" w:line="360" w:lineRule="auto"/>
        <w:rPr>
          <w:sz w:val="22"/>
          <w:szCs w:val="22"/>
        </w:rPr>
      </w:pPr>
      <w:proofErr w:type="spellStart"/>
      <w:r w:rsidRPr="007307BE">
        <w:rPr>
          <w:sz w:val="22"/>
          <w:szCs w:val="22"/>
        </w:rPr>
        <w:t>F23</w:t>
      </w:r>
      <w:proofErr w:type="spellEnd"/>
      <w:r w:rsidRPr="007307BE">
        <w:rPr>
          <w:sz w:val="22"/>
          <w:szCs w:val="22"/>
        </w:rPr>
        <w:t>.</w:t>
      </w:r>
      <w:r w:rsidR="006E2317">
        <w:rPr>
          <w:sz w:val="22"/>
          <w:szCs w:val="22"/>
        </w:rPr>
        <w:tab/>
      </w:r>
      <w:r w:rsidRPr="007307BE">
        <w:rPr>
          <w:sz w:val="22"/>
          <w:szCs w:val="22"/>
        </w:rPr>
        <w:t xml:space="preserve"> The Apprenticeships website provides further information about apprenticeships including a full list of available frameworks can be found. </w:t>
      </w:r>
      <w:r w:rsidRPr="007307BE">
        <w:t xml:space="preserve">Further information on the Sustainable Workforce Pledge is available via the </w:t>
      </w:r>
      <w:proofErr w:type="spellStart"/>
      <w:r w:rsidRPr="007307BE">
        <w:t>ProSkills</w:t>
      </w:r>
      <w:proofErr w:type="spellEnd"/>
      <w:r w:rsidRPr="007307BE">
        <w:t xml:space="preserve"> website. </w:t>
      </w:r>
    </w:p>
    <w:p w14:paraId="7B56BB88" w14:textId="77777777" w:rsidR="00905370" w:rsidRPr="007307BE" w:rsidRDefault="00905370" w:rsidP="006E2317">
      <w:pPr>
        <w:autoSpaceDE w:val="0"/>
        <w:autoSpaceDN w:val="0"/>
        <w:adjustRightInd w:val="0"/>
        <w:spacing w:before="240" w:after="0" w:line="240" w:lineRule="auto"/>
        <w:rPr>
          <w:rFonts w:ascii="Arial" w:hAnsi="Arial" w:cs="Arial"/>
          <w:b/>
          <w:bCs/>
          <w:color w:val="000000"/>
        </w:rPr>
      </w:pPr>
    </w:p>
    <w:p w14:paraId="49653B8E" w14:textId="77777777" w:rsidR="00905370" w:rsidRDefault="00905370" w:rsidP="006E2317">
      <w:pPr>
        <w:spacing w:before="240" w:after="0" w:line="360" w:lineRule="auto"/>
        <w:rPr>
          <w:rFonts w:ascii="Arial" w:hAnsi="Arial" w:cs="Arial"/>
          <w:b/>
          <w:bCs/>
          <w:color w:val="000000"/>
        </w:rPr>
      </w:pPr>
    </w:p>
    <w:p w14:paraId="4BAA86D5" w14:textId="77777777" w:rsidR="00905370" w:rsidRDefault="00905370" w:rsidP="006E2317">
      <w:pPr>
        <w:spacing w:before="240" w:after="0" w:line="360" w:lineRule="auto"/>
        <w:rPr>
          <w:rFonts w:ascii="Arial" w:hAnsi="Arial" w:cs="Arial"/>
          <w:b/>
          <w:bCs/>
          <w:color w:val="000000"/>
        </w:rPr>
      </w:pPr>
    </w:p>
    <w:p w14:paraId="62888914" w14:textId="77777777" w:rsidR="00905370" w:rsidRDefault="00905370" w:rsidP="006E2317">
      <w:pPr>
        <w:pStyle w:val="Default"/>
        <w:spacing w:before="240" w:line="360" w:lineRule="auto"/>
        <w:rPr>
          <w:rFonts w:eastAsia="Arial"/>
          <w:sz w:val="22"/>
          <w:szCs w:val="22"/>
        </w:rPr>
      </w:pPr>
    </w:p>
    <w:p w14:paraId="2AFFAE11" w14:textId="77777777" w:rsidR="00905370" w:rsidRDefault="00905370" w:rsidP="006E2317">
      <w:pPr>
        <w:pStyle w:val="Default"/>
        <w:spacing w:before="240" w:line="360" w:lineRule="auto"/>
        <w:rPr>
          <w:rFonts w:eastAsia="Arial"/>
          <w:sz w:val="22"/>
          <w:szCs w:val="22"/>
        </w:rPr>
      </w:pPr>
    </w:p>
    <w:p w14:paraId="2DC587EF" w14:textId="77777777" w:rsidR="00905370" w:rsidRDefault="00905370" w:rsidP="006E2317">
      <w:pPr>
        <w:pStyle w:val="Default"/>
        <w:spacing w:before="240" w:line="360" w:lineRule="auto"/>
        <w:rPr>
          <w:rFonts w:eastAsia="Arial"/>
          <w:sz w:val="22"/>
          <w:szCs w:val="22"/>
        </w:rPr>
      </w:pPr>
    </w:p>
    <w:p w14:paraId="0DFCB9CA" w14:textId="77777777" w:rsidR="00905370" w:rsidRDefault="00905370" w:rsidP="006E2317">
      <w:pPr>
        <w:pStyle w:val="Default"/>
        <w:spacing w:before="240" w:line="360" w:lineRule="auto"/>
        <w:rPr>
          <w:rFonts w:eastAsia="Arial"/>
          <w:sz w:val="22"/>
          <w:szCs w:val="22"/>
        </w:rPr>
      </w:pPr>
    </w:p>
    <w:p w14:paraId="728CD312" w14:textId="77777777" w:rsidR="00905370" w:rsidRDefault="00905370" w:rsidP="006E2317">
      <w:pPr>
        <w:pStyle w:val="Default"/>
        <w:spacing w:before="240" w:line="360" w:lineRule="auto"/>
        <w:rPr>
          <w:rFonts w:eastAsia="Arial"/>
          <w:sz w:val="22"/>
          <w:szCs w:val="22"/>
        </w:rPr>
      </w:pPr>
    </w:p>
    <w:p w14:paraId="6AB86C4C" w14:textId="2E867514" w:rsidR="00AC0582" w:rsidRPr="00A331B2" w:rsidRDefault="00AC0582" w:rsidP="00A331B2"/>
    <w:sectPr w:rsidR="00AC0582" w:rsidRPr="00A331B2">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49F95" w14:textId="77777777" w:rsidR="00366B62" w:rsidRDefault="00366B62" w:rsidP="00824B2A">
      <w:pPr>
        <w:spacing w:after="0" w:line="240" w:lineRule="auto"/>
      </w:pPr>
      <w:r>
        <w:separator/>
      </w:r>
    </w:p>
  </w:endnote>
  <w:endnote w:type="continuationSeparator" w:id="0">
    <w:p w14:paraId="5E28417E" w14:textId="77777777" w:rsidR="00366B62" w:rsidRDefault="00366B62" w:rsidP="00824B2A">
      <w:pPr>
        <w:spacing w:after="0" w:line="240" w:lineRule="auto"/>
      </w:pPr>
      <w:r>
        <w:continuationSeparator/>
      </w:r>
    </w:p>
  </w:endnote>
  <w:endnote w:type="continuationNotice" w:id="1">
    <w:p w14:paraId="50390E61" w14:textId="77777777" w:rsidR="00366B62" w:rsidRDefault="00366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953008"/>
      <w:docPartObj>
        <w:docPartGallery w:val="Page Numbers (Bottom of Page)"/>
        <w:docPartUnique/>
      </w:docPartObj>
    </w:sdtPr>
    <w:sdtEndPr>
      <w:rPr>
        <w:rFonts w:ascii="Arial" w:hAnsi="Arial" w:cs="Arial"/>
      </w:rPr>
    </w:sdtEndPr>
    <w:sdtContent>
      <w:sdt>
        <w:sdtPr>
          <w:rPr>
            <w:rFonts w:ascii="Arial" w:hAnsi="Arial" w:cs="Arial"/>
          </w:rPr>
          <w:id w:val="-202939875"/>
          <w:docPartObj>
            <w:docPartGallery w:val="Page Numbers (Top of Page)"/>
            <w:docPartUnique/>
          </w:docPartObj>
        </w:sdtPr>
        <w:sdtEndPr/>
        <w:sdtContent>
          <w:p w14:paraId="27A5EFA9" w14:textId="11EE628E" w:rsidR="00B1507E" w:rsidRPr="00B1507E" w:rsidRDefault="00B1507E">
            <w:pPr>
              <w:pStyle w:val="Footer"/>
              <w:jc w:val="right"/>
              <w:rPr>
                <w:rFonts w:ascii="Arial" w:hAnsi="Arial" w:cs="Arial"/>
              </w:rPr>
            </w:pPr>
            <w:r w:rsidRPr="00B1507E">
              <w:rPr>
                <w:rFonts w:ascii="Arial" w:hAnsi="Arial" w:cs="Arial"/>
              </w:rPr>
              <w:t xml:space="preserve">Page </w:t>
            </w:r>
            <w:r w:rsidRPr="00B1507E">
              <w:rPr>
                <w:rFonts w:ascii="Arial" w:hAnsi="Arial" w:cs="Arial"/>
                <w:b/>
                <w:bCs/>
              </w:rPr>
              <w:fldChar w:fldCharType="begin"/>
            </w:r>
            <w:r w:rsidRPr="00B1507E">
              <w:rPr>
                <w:rFonts w:ascii="Arial" w:hAnsi="Arial" w:cs="Arial"/>
                <w:b/>
                <w:bCs/>
              </w:rPr>
              <w:instrText xml:space="preserve"> PAGE </w:instrText>
            </w:r>
            <w:r w:rsidRPr="00B1507E">
              <w:rPr>
                <w:rFonts w:ascii="Arial" w:hAnsi="Arial" w:cs="Arial"/>
                <w:b/>
                <w:bCs/>
              </w:rPr>
              <w:fldChar w:fldCharType="separate"/>
            </w:r>
            <w:r w:rsidRPr="00B1507E">
              <w:rPr>
                <w:rFonts w:ascii="Arial" w:hAnsi="Arial" w:cs="Arial"/>
                <w:b/>
                <w:bCs/>
                <w:noProof/>
              </w:rPr>
              <w:t>2</w:t>
            </w:r>
            <w:r w:rsidRPr="00B1507E">
              <w:rPr>
                <w:rFonts w:ascii="Arial" w:hAnsi="Arial" w:cs="Arial"/>
                <w:b/>
                <w:bCs/>
              </w:rPr>
              <w:fldChar w:fldCharType="end"/>
            </w:r>
            <w:r w:rsidRPr="00B1507E">
              <w:rPr>
                <w:rFonts w:ascii="Arial" w:hAnsi="Arial" w:cs="Arial"/>
              </w:rPr>
              <w:t xml:space="preserve"> of </w:t>
            </w:r>
            <w:r w:rsidRPr="00B1507E">
              <w:rPr>
                <w:rFonts w:ascii="Arial" w:hAnsi="Arial" w:cs="Arial"/>
                <w:b/>
                <w:bCs/>
              </w:rPr>
              <w:fldChar w:fldCharType="begin"/>
            </w:r>
            <w:r w:rsidRPr="00B1507E">
              <w:rPr>
                <w:rFonts w:ascii="Arial" w:hAnsi="Arial" w:cs="Arial"/>
                <w:b/>
                <w:bCs/>
              </w:rPr>
              <w:instrText xml:space="preserve"> NUMPAGES  </w:instrText>
            </w:r>
            <w:r w:rsidRPr="00B1507E">
              <w:rPr>
                <w:rFonts w:ascii="Arial" w:hAnsi="Arial" w:cs="Arial"/>
                <w:b/>
                <w:bCs/>
              </w:rPr>
              <w:fldChar w:fldCharType="separate"/>
            </w:r>
            <w:r w:rsidRPr="00B1507E">
              <w:rPr>
                <w:rFonts w:ascii="Arial" w:hAnsi="Arial" w:cs="Arial"/>
                <w:b/>
                <w:bCs/>
                <w:noProof/>
              </w:rPr>
              <w:t>2</w:t>
            </w:r>
            <w:r w:rsidRPr="00B1507E">
              <w:rPr>
                <w:rFonts w:ascii="Arial" w:hAnsi="Arial" w:cs="Arial"/>
                <w:b/>
                <w:bCs/>
              </w:rPr>
              <w:fldChar w:fldCharType="end"/>
            </w:r>
          </w:p>
        </w:sdtContent>
      </w:sdt>
    </w:sdtContent>
  </w:sdt>
  <w:p w14:paraId="291500E6" w14:textId="0E61E289" w:rsidR="00B2277C" w:rsidRPr="00B1507E" w:rsidRDefault="009F659C" w:rsidP="00E76BC0">
    <w:pPr>
      <w:pStyle w:val="Footer"/>
      <w:jc w:val="center"/>
      <w:rPr>
        <w:rFonts w:ascii="Arial" w:hAnsi="Arial" w:cs="Arial"/>
      </w:rPr>
    </w:pPr>
    <w:r>
      <w:rPr>
        <w:rFonts w:ascii="Arial" w:hAnsi="Arial" w:cs="Arial"/>
      </w:rPr>
      <w:t>OFFICIAL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6440479"/>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7551A533" w14:textId="7DBB9D68" w:rsidR="009657B6" w:rsidRPr="009657B6" w:rsidRDefault="009657B6">
            <w:pPr>
              <w:pStyle w:val="Footer"/>
              <w:jc w:val="right"/>
              <w:rPr>
                <w:rFonts w:ascii="Arial" w:hAnsi="Arial" w:cs="Arial"/>
              </w:rPr>
            </w:pPr>
            <w:r w:rsidRPr="009657B6">
              <w:rPr>
                <w:rFonts w:ascii="Arial" w:hAnsi="Arial" w:cs="Arial"/>
              </w:rPr>
              <w:t xml:space="preserve">Page </w:t>
            </w:r>
            <w:r w:rsidRPr="009657B6">
              <w:rPr>
                <w:rFonts w:ascii="Arial" w:hAnsi="Arial" w:cs="Arial"/>
                <w:b/>
                <w:bCs/>
              </w:rPr>
              <w:fldChar w:fldCharType="begin"/>
            </w:r>
            <w:r w:rsidRPr="009657B6">
              <w:rPr>
                <w:rFonts w:ascii="Arial" w:hAnsi="Arial" w:cs="Arial"/>
                <w:b/>
                <w:bCs/>
              </w:rPr>
              <w:instrText xml:space="preserve"> PAGE </w:instrText>
            </w:r>
            <w:r w:rsidRPr="009657B6">
              <w:rPr>
                <w:rFonts w:ascii="Arial" w:hAnsi="Arial" w:cs="Arial"/>
                <w:b/>
                <w:bCs/>
              </w:rPr>
              <w:fldChar w:fldCharType="separate"/>
            </w:r>
            <w:r w:rsidRPr="009657B6">
              <w:rPr>
                <w:rFonts w:ascii="Arial" w:hAnsi="Arial" w:cs="Arial"/>
                <w:b/>
                <w:bCs/>
                <w:noProof/>
              </w:rPr>
              <w:t>2</w:t>
            </w:r>
            <w:r w:rsidRPr="009657B6">
              <w:rPr>
                <w:rFonts w:ascii="Arial" w:hAnsi="Arial" w:cs="Arial"/>
                <w:b/>
                <w:bCs/>
              </w:rPr>
              <w:fldChar w:fldCharType="end"/>
            </w:r>
            <w:r w:rsidRPr="009657B6">
              <w:rPr>
                <w:rFonts w:ascii="Arial" w:hAnsi="Arial" w:cs="Arial"/>
              </w:rPr>
              <w:t xml:space="preserve"> of </w:t>
            </w:r>
            <w:r w:rsidRPr="009657B6">
              <w:rPr>
                <w:rFonts w:ascii="Arial" w:hAnsi="Arial" w:cs="Arial"/>
                <w:b/>
                <w:bCs/>
              </w:rPr>
              <w:fldChar w:fldCharType="begin"/>
            </w:r>
            <w:r w:rsidRPr="009657B6">
              <w:rPr>
                <w:rFonts w:ascii="Arial" w:hAnsi="Arial" w:cs="Arial"/>
                <w:b/>
                <w:bCs/>
              </w:rPr>
              <w:instrText xml:space="preserve"> NUMPAGES  </w:instrText>
            </w:r>
            <w:r w:rsidRPr="009657B6">
              <w:rPr>
                <w:rFonts w:ascii="Arial" w:hAnsi="Arial" w:cs="Arial"/>
                <w:b/>
                <w:bCs/>
              </w:rPr>
              <w:fldChar w:fldCharType="separate"/>
            </w:r>
            <w:r w:rsidRPr="009657B6">
              <w:rPr>
                <w:rFonts w:ascii="Arial" w:hAnsi="Arial" w:cs="Arial"/>
                <w:b/>
                <w:bCs/>
                <w:noProof/>
              </w:rPr>
              <w:t>2</w:t>
            </w:r>
            <w:r w:rsidRPr="009657B6">
              <w:rPr>
                <w:rFonts w:ascii="Arial" w:hAnsi="Arial" w:cs="Arial"/>
                <w:b/>
                <w:bCs/>
              </w:rPr>
              <w:fldChar w:fldCharType="end"/>
            </w:r>
          </w:p>
        </w:sdtContent>
      </w:sdt>
    </w:sdtContent>
  </w:sdt>
  <w:p w14:paraId="3A7660A7" w14:textId="214C9201" w:rsidR="00B2277C" w:rsidRPr="00DC0474" w:rsidRDefault="00DC0474" w:rsidP="00E76BC0">
    <w:pPr>
      <w:spacing w:line="240" w:lineRule="auto"/>
      <w:ind w:left="20" w:right="-28"/>
      <w:jc w:val="center"/>
      <w:rPr>
        <w:rFonts w:ascii="Arial" w:eastAsia="Arial" w:hAnsi="Arial" w:cs="Arial"/>
      </w:rPr>
    </w:pPr>
    <w:r w:rsidRPr="00DC0474">
      <w:rPr>
        <w:rFonts w:ascii="Arial" w:eastAsia="Arial" w:hAnsi="Arial" w:cs="Arial"/>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93690" w14:textId="77777777" w:rsidR="00366B62" w:rsidRDefault="00366B62" w:rsidP="00824B2A">
      <w:pPr>
        <w:spacing w:after="0" w:line="240" w:lineRule="auto"/>
      </w:pPr>
      <w:r>
        <w:separator/>
      </w:r>
    </w:p>
  </w:footnote>
  <w:footnote w:type="continuationSeparator" w:id="0">
    <w:p w14:paraId="0C820BFF" w14:textId="77777777" w:rsidR="00366B62" w:rsidRDefault="00366B62" w:rsidP="00824B2A">
      <w:pPr>
        <w:spacing w:after="0" w:line="240" w:lineRule="auto"/>
      </w:pPr>
      <w:r>
        <w:continuationSeparator/>
      </w:r>
    </w:p>
  </w:footnote>
  <w:footnote w:type="continuationNotice" w:id="1">
    <w:p w14:paraId="12AB848D" w14:textId="77777777" w:rsidR="00366B62" w:rsidRDefault="00366B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DEA4E" w14:textId="527E0CA6" w:rsidR="00F41D4F" w:rsidRDefault="00F41D4F" w:rsidP="00F41D4F">
    <w:pPr>
      <w:pStyle w:val="Header"/>
      <w:jc w:val="right"/>
      <w:rPr>
        <w:rFonts w:ascii="Arial" w:hAnsi="Arial" w:cs="Arial"/>
        <w:bCs/>
        <w:color w:val="000000"/>
        <w:sz w:val="20"/>
        <w:szCs w:val="20"/>
      </w:rPr>
    </w:pPr>
    <w:bookmarkStart w:id="0" w:name="_Hlk63958350"/>
    <w:r w:rsidRPr="006C6A10">
      <w:rPr>
        <w:rFonts w:ascii="Arial" w:hAnsi="Arial" w:cs="Arial"/>
        <w:bCs/>
        <w:color w:val="000000"/>
        <w:sz w:val="20"/>
        <w:szCs w:val="20"/>
      </w:rPr>
      <w:t>Booklet 1</w:t>
    </w:r>
  </w:p>
  <w:p w14:paraId="48B82162" w14:textId="7A169C2F" w:rsidR="009657B6" w:rsidRPr="006C6A10" w:rsidRDefault="009657B6" w:rsidP="00F41D4F">
    <w:pPr>
      <w:pStyle w:val="Header"/>
      <w:jc w:val="right"/>
      <w:rPr>
        <w:rFonts w:ascii="Arial" w:hAnsi="Arial" w:cs="Arial"/>
        <w:bCs/>
        <w:color w:val="000000"/>
        <w:sz w:val="20"/>
        <w:szCs w:val="20"/>
      </w:rPr>
    </w:pPr>
    <w:proofErr w:type="spellStart"/>
    <w:r>
      <w:rPr>
        <w:rFonts w:ascii="Arial" w:hAnsi="Arial" w:cs="Arial"/>
        <w:bCs/>
        <w:color w:val="000000"/>
        <w:sz w:val="20"/>
        <w:szCs w:val="20"/>
      </w:rPr>
      <w:t>SNIT</w:t>
    </w:r>
    <w:r w:rsidR="00CB5C6D">
      <w:rPr>
        <w:rFonts w:ascii="Arial" w:hAnsi="Arial" w:cs="Arial"/>
        <w:bCs/>
        <w:color w:val="000000"/>
        <w:sz w:val="20"/>
        <w:szCs w:val="20"/>
      </w:rPr>
      <w:t>s</w:t>
    </w:r>
    <w:proofErr w:type="spellEnd"/>
  </w:p>
  <w:p w14:paraId="0FA2AF8B" w14:textId="77777777" w:rsidR="00F41D4F" w:rsidRPr="006C6A10" w:rsidRDefault="00F41D4F" w:rsidP="00F41D4F">
    <w:pPr>
      <w:pStyle w:val="Header"/>
      <w:jc w:val="right"/>
      <w:rPr>
        <w:rFonts w:ascii="Arial" w:hAnsi="Arial" w:cs="Arial"/>
        <w:bCs/>
        <w:color w:val="000000"/>
        <w:sz w:val="20"/>
        <w:szCs w:val="20"/>
      </w:rPr>
    </w:pPr>
    <w:r w:rsidRPr="006C6A10">
      <w:rPr>
        <w:rFonts w:ascii="Arial" w:hAnsi="Arial" w:cs="Arial"/>
        <w:bCs/>
        <w:color w:val="000000"/>
        <w:sz w:val="20"/>
        <w:szCs w:val="20"/>
      </w:rPr>
      <w:t xml:space="preserve">Overseas Capital Framework </w:t>
    </w:r>
  </w:p>
  <w:p w14:paraId="6F352F0D" w14:textId="77777777" w:rsidR="00F41D4F" w:rsidRPr="006C6A10" w:rsidRDefault="00F41D4F" w:rsidP="00F41D4F">
    <w:pPr>
      <w:pStyle w:val="Header"/>
      <w:jc w:val="right"/>
      <w:rPr>
        <w:rFonts w:ascii="Arial" w:hAnsi="Arial" w:cs="Arial"/>
        <w:bCs/>
        <w:color w:val="000000"/>
        <w:sz w:val="20"/>
        <w:szCs w:val="20"/>
      </w:rPr>
    </w:pPr>
    <w:r w:rsidRPr="006C6A10">
      <w:rPr>
        <w:rFonts w:ascii="Arial" w:hAnsi="Arial" w:cs="Arial"/>
        <w:bCs/>
        <w:sz w:val="20"/>
        <w:szCs w:val="20"/>
      </w:rPr>
      <w:t xml:space="preserve">ITT Ref </w:t>
    </w:r>
    <w:proofErr w:type="gramStart"/>
    <w:r w:rsidRPr="006C6A10">
      <w:rPr>
        <w:rFonts w:ascii="Arial" w:hAnsi="Arial" w:cs="Arial"/>
        <w:bCs/>
        <w:sz w:val="20"/>
        <w:szCs w:val="20"/>
      </w:rPr>
      <w:t>-  700723368</w:t>
    </w:r>
    <w:proofErr w:type="gramEnd"/>
  </w:p>
  <w:p w14:paraId="7C600668" w14:textId="736E6963" w:rsidR="00B2277C" w:rsidRPr="006C6A10" w:rsidRDefault="00B2277C" w:rsidP="00E76BC0">
    <w:pPr>
      <w:spacing w:line="240" w:lineRule="auto"/>
      <w:ind w:left="20" w:right="-28"/>
      <w:jc w:val="right"/>
      <w:rPr>
        <w:rFonts w:ascii="Arial" w:eastAsia="Arial" w:hAnsi="Arial" w:cs="Arial"/>
        <w:bCs/>
        <w:sz w:val="16"/>
        <w:szCs w:val="16"/>
      </w:rPr>
    </w:pPr>
    <w:r w:rsidRPr="006C6A10">
      <w:rPr>
        <w:rFonts w:ascii="Arial" w:hAnsi="Arial" w:cs="Arial"/>
        <w:bCs/>
      </w:rPr>
      <w:tab/>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61421"/>
    <w:multiLevelType w:val="hybridMultilevel"/>
    <w:tmpl w:val="EE1C5966"/>
    <w:lvl w:ilvl="0" w:tplc="1DD2892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F119A9"/>
    <w:multiLevelType w:val="multilevel"/>
    <w:tmpl w:val="4B845C84"/>
    <w:lvl w:ilvl="0">
      <w:start w:val="1"/>
      <w:numFmt w:val="decimal"/>
      <w:lvlText w:val="B%1."/>
      <w:lvlJc w:val="left"/>
      <w:pPr>
        <w:tabs>
          <w:tab w:val="left" w:pos="718"/>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2A2E59"/>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7E6451"/>
    <w:multiLevelType w:val="hybridMultilevel"/>
    <w:tmpl w:val="944CCCB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6" w15:restartNumberingAfterBreak="0">
    <w:nsid w:val="34B41A31"/>
    <w:multiLevelType w:val="multilevel"/>
    <w:tmpl w:val="0B8EC242"/>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1B5313"/>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225712"/>
    <w:multiLevelType w:val="hybridMultilevel"/>
    <w:tmpl w:val="3C46B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024CEA"/>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858"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4D9538C"/>
    <w:multiLevelType w:val="hybridMultilevel"/>
    <w:tmpl w:val="EB84AAD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6749B"/>
    <w:multiLevelType w:val="multilevel"/>
    <w:tmpl w:val="57FE4270"/>
    <w:lvl w:ilvl="0">
      <w:start w:val="1"/>
      <w:numFmt w:val="decimal"/>
      <w:lvlText w:val="D%1."/>
      <w:lvlJc w:val="left"/>
      <w:pPr>
        <w:tabs>
          <w:tab w:val="left" w:pos="258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2936E4"/>
    <w:multiLevelType w:val="multilevel"/>
    <w:tmpl w:val="89D8A3EA"/>
    <w:lvl w:ilvl="0">
      <w:start w:val="1"/>
      <w:numFmt w:val="decimal"/>
      <w:pStyle w:val="GPSL1CLAUSEHEADING"/>
      <w:lvlText w:val="%1."/>
      <w:lvlJc w:val="left"/>
      <w:pPr>
        <w:ind w:left="644"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643"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2numberedclause"/>
      <w:lvlText w:val="%1.%2.%3"/>
      <w:lvlJc w:val="left"/>
      <w:pPr>
        <w:ind w:left="719"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1"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4numberedclause"/>
      <w:lvlText w:val="(%5)"/>
      <w:lvlJc w:val="left"/>
      <w:pPr>
        <w:ind w:left="334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5numberedclause"/>
      <w:lvlText w:val="(%6)"/>
      <w:lvlJc w:val="left"/>
      <w:pPr>
        <w:ind w:left="1439"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799" w:hanging="1440"/>
      </w:pPr>
      <w:rPr>
        <w:rFonts w:hint="default"/>
      </w:rPr>
    </w:lvl>
    <w:lvl w:ilvl="7">
      <w:start w:val="1"/>
      <w:numFmt w:val="decimal"/>
      <w:isLgl/>
      <w:lvlText w:val="%1.%2.%3.%4.%5.%6.%7.%8"/>
      <w:lvlJc w:val="left"/>
      <w:pPr>
        <w:ind w:left="1799" w:hanging="1440"/>
      </w:pPr>
      <w:rPr>
        <w:rFonts w:hint="default"/>
      </w:rPr>
    </w:lvl>
    <w:lvl w:ilvl="8">
      <w:start w:val="1"/>
      <w:numFmt w:val="decimal"/>
      <w:isLgl/>
      <w:lvlText w:val="%1.%2.%3.%4.%5.%6.%7.%8.%9"/>
      <w:lvlJc w:val="left"/>
      <w:pPr>
        <w:ind w:left="2159" w:hanging="1800"/>
      </w:pPr>
      <w:rPr>
        <w:rFonts w:hint="default"/>
      </w:rPr>
    </w:lvl>
  </w:abstractNum>
  <w:abstractNum w:abstractNumId="14" w15:restartNumberingAfterBreak="0">
    <w:nsid w:val="79E21D53"/>
    <w:multiLevelType w:val="hybridMultilevel"/>
    <w:tmpl w:val="82569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7D48BB"/>
    <w:multiLevelType w:val="multilevel"/>
    <w:tmpl w:val="44806AE2"/>
    <w:lvl w:ilvl="0">
      <w:start w:val="1"/>
      <w:numFmt w:val="upperLetter"/>
      <w:lvlText w:val="%1."/>
      <w:lvlJc w:val="left"/>
      <w:pPr>
        <w:tabs>
          <w:tab w:val="left" w:pos="576"/>
        </w:tabs>
      </w:pPr>
      <w:rPr>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3"/>
  </w:num>
  <w:num w:numId="4">
    <w:abstractNumId w:val="6"/>
  </w:num>
  <w:num w:numId="5">
    <w:abstractNumId w:val="9"/>
  </w:num>
  <w:num w:numId="6">
    <w:abstractNumId w:val="11"/>
  </w:num>
  <w:num w:numId="7">
    <w:abstractNumId w:val="1"/>
  </w:num>
  <w:num w:numId="8">
    <w:abstractNumId w:val="7"/>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0"/>
  </w:num>
  <w:num w:numId="13">
    <w:abstractNumId w:val="14"/>
  </w:num>
  <w:num w:numId="14">
    <w:abstractNumId w:val="8"/>
  </w:num>
  <w:num w:numId="15">
    <w:abstractNumId w:val="4"/>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2A"/>
    <w:rsid w:val="00003C80"/>
    <w:rsid w:val="0002719D"/>
    <w:rsid w:val="000446D1"/>
    <w:rsid w:val="00055CB4"/>
    <w:rsid w:val="0006493F"/>
    <w:rsid w:val="0007248D"/>
    <w:rsid w:val="00077CDF"/>
    <w:rsid w:val="00082BD8"/>
    <w:rsid w:val="00095598"/>
    <w:rsid w:val="000A4909"/>
    <w:rsid w:val="000A7A62"/>
    <w:rsid w:val="000B4713"/>
    <w:rsid w:val="000C0501"/>
    <w:rsid w:val="000C2293"/>
    <w:rsid w:val="000C33D4"/>
    <w:rsid w:val="000C6A7F"/>
    <w:rsid w:val="000E07C2"/>
    <w:rsid w:val="000E3975"/>
    <w:rsid w:val="000F62C5"/>
    <w:rsid w:val="000F6D2E"/>
    <w:rsid w:val="00110C9B"/>
    <w:rsid w:val="00122B14"/>
    <w:rsid w:val="00135096"/>
    <w:rsid w:val="0014122B"/>
    <w:rsid w:val="00152699"/>
    <w:rsid w:val="00155A96"/>
    <w:rsid w:val="00155F0D"/>
    <w:rsid w:val="0016105A"/>
    <w:rsid w:val="00167C0D"/>
    <w:rsid w:val="00171E41"/>
    <w:rsid w:val="00180F28"/>
    <w:rsid w:val="00186E91"/>
    <w:rsid w:val="001872AD"/>
    <w:rsid w:val="00190E10"/>
    <w:rsid w:val="00197612"/>
    <w:rsid w:val="001C4B79"/>
    <w:rsid w:val="001C5937"/>
    <w:rsid w:val="001C7D2C"/>
    <w:rsid w:val="001D3D06"/>
    <w:rsid w:val="001E5DE4"/>
    <w:rsid w:val="001E6508"/>
    <w:rsid w:val="001F08D7"/>
    <w:rsid w:val="001F0A4E"/>
    <w:rsid w:val="0021564D"/>
    <w:rsid w:val="00221255"/>
    <w:rsid w:val="002228D0"/>
    <w:rsid w:val="002230A9"/>
    <w:rsid w:val="002232A3"/>
    <w:rsid w:val="00242E2E"/>
    <w:rsid w:val="0024334D"/>
    <w:rsid w:val="00250183"/>
    <w:rsid w:val="002579AC"/>
    <w:rsid w:val="00273FE1"/>
    <w:rsid w:val="00275F76"/>
    <w:rsid w:val="0027729B"/>
    <w:rsid w:val="00283995"/>
    <w:rsid w:val="002901B9"/>
    <w:rsid w:val="002917AE"/>
    <w:rsid w:val="00297F30"/>
    <w:rsid w:val="002A0517"/>
    <w:rsid w:val="002A0F54"/>
    <w:rsid w:val="002A7668"/>
    <w:rsid w:val="002C0157"/>
    <w:rsid w:val="002C0755"/>
    <w:rsid w:val="002C47E8"/>
    <w:rsid w:val="002D49C6"/>
    <w:rsid w:val="002D637F"/>
    <w:rsid w:val="002E2BA3"/>
    <w:rsid w:val="002E4C35"/>
    <w:rsid w:val="00303101"/>
    <w:rsid w:val="00307585"/>
    <w:rsid w:val="00311EB7"/>
    <w:rsid w:val="0031504C"/>
    <w:rsid w:val="00335D46"/>
    <w:rsid w:val="003363E0"/>
    <w:rsid w:val="003451B5"/>
    <w:rsid w:val="003504F6"/>
    <w:rsid w:val="00361293"/>
    <w:rsid w:val="00366B62"/>
    <w:rsid w:val="00375953"/>
    <w:rsid w:val="003774D5"/>
    <w:rsid w:val="003913F4"/>
    <w:rsid w:val="00391764"/>
    <w:rsid w:val="00392700"/>
    <w:rsid w:val="00393688"/>
    <w:rsid w:val="00396FE9"/>
    <w:rsid w:val="003A49F4"/>
    <w:rsid w:val="003B5ADF"/>
    <w:rsid w:val="003B7CDE"/>
    <w:rsid w:val="003D1BB3"/>
    <w:rsid w:val="003D2E02"/>
    <w:rsid w:val="003D3BE8"/>
    <w:rsid w:val="003E5E72"/>
    <w:rsid w:val="003F353E"/>
    <w:rsid w:val="003F69B4"/>
    <w:rsid w:val="0040090A"/>
    <w:rsid w:val="00402A03"/>
    <w:rsid w:val="0040368E"/>
    <w:rsid w:val="00434CA6"/>
    <w:rsid w:val="004355D9"/>
    <w:rsid w:val="00443A6C"/>
    <w:rsid w:val="00451D81"/>
    <w:rsid w:val="00476F50"/>
    <w:rsid w:val="00483428"/>
    <w:rsid w:val="00484641"/>
    <w:rsid w:val="004863FC"/>
    <w:rsid w:val="00493068"/>
    <w:rsid w:val="004967A1"/>
    <w:rsid w:val="004B1B0E"/>
    <w:rsid w:val="004B68B4"/>
    <w:rsid w:val="004C219F"/>
    <w:rsid w:val="004C4B1C"/>
    <w:rsid w:val="004C623E"/>
    <w:rsid w:val="004D151C"/>
    <w:rsid w:val="004D52D0"/>
    <w:rsid w:val="004E1EE7"/>
    <w:rsid w:val="004E73DE"/>
    <w:rsid w:val="004E7EEA"/>
    <w:rsid w:val="004F173C"/>
    <w:rsid w:val="004F4533"/>
    <w:rsid w:val="004F68B0"/>
    <w:rsid w:val="00515A5F"/>
    <w:rsid w:val="005227C6"/>
    <w:rsid w:val="0053728D"/>
    <w:rsid w:val="00543CA9"/>
    <w:rsid w:val="00547164"/>
    <w:rsid w:val="0055381A"/>
    <w:rsid w:val="005648FF"/>
    <w:rsid w:val="00567880"/>
    <w:rsid w:val="00581D95"/>
    <w:rsid w:val="005A47B8"/>
    <w:rsid w:val="005A5FFE"/>
    <w:rsid w:val="005B5627"/>
    <w:rsid w:val="005B7F42"/>
    <w:rsid w:val="005C07DC"/>
    <w:rsid w:val="005C11E8"/>
    <w:rsid w:val="005E035D"/>
    <w:rsid w:val="005E4872"/>
    <w:rsid w:val="005E75D5"/>
    <w:rsid w:val="005F4E70"/>
    <w:rsid w:val="005F5395"/>
    <w:rsid w:val="00617859"/>
    <w:rsid w:val="00617F50"/>
    <w:rsid w:val="006207C0"/>
    <w:rsid w:val="006210AC"/>
    <w:rsid w:val="00641816"/>
    <w:rsid w:val="00641B2B"/>
    <w:rsid w:val="006446A0"/>
    <w:rsid w:val="0064683A"/>
    <w:rsid w:val="006468D1"/>
    <w:rsid w:val="00646AD9"/>
    <w:rsid w:val="00652EFE"/>
    <w:rsid w:val="0066153F"/>
    <w:rsid w:val="00670861"/>
    <w:rsid w:val="0067430B"/>
    <w:rsid w:val="00682DF8"/>
    <w:rsid w:val="006859F7"/>
    <w:rsid w:val="00686A7E"/>
    <w:rsid w:val="006900F6"/>
    <w:rsid w:val="006913E2"/>
    <w:rsid w:val="00696B57"/>
    <w:rsid w:val="006A558E"/>
    <w:rsid w:val="006A71AC"/>
    <w:rsid w:val="006B1281"/>
    <w:rsid w:val="006C6A10"/>
    <w:rsid w:val="006D3DB1"/>
    <w:rsid w:val="006E2317"/>
    <w:rsid w:val="006F365E"/>
    <w:rsid w:val="006F4CFD"/>
    <w:rsid w:val="00703C1D"/>
    <w:rsid w:val="0071253E"/>
    <w:rsid w:val="00722662"/>
    <w:rsid w:val="0072386B"/>
    <w:rsid w:val="00730397"/>
    <w:rsid w:val="007307BE"/>
    <w:rsid w:val="00744D34"/>
    <w:rsid w:val="00747DBD"/>
    <w:rsid w:val="0076138C"/>
    <w:rsid w:val="00773112"/>
    <w:rsid w:val="00774F0B"/>
    <w:rsid w:val="00775E1C"/>
    <w:rsid w:val="00777499"/>
    <w:rsid w:val="00781A50"/>
    <w:rsid w:val="00790A9E"/>
    <w:rsid w:val="007A20D1"/>
    <w:rsid w:val="007B0603"/>
    <w:rsid w:val="007C65F1"/>
    <w:rsid w:val="007D77DC"/>
    <w:rsid w:val="007F24FC"/>
    <w:rsid w:val="007F612A"/>
    <w:rsid w:val="00803421"/>
    <w:rsid w:val="00812D6E"/>
    <w:rsid w:val="00824B2A"/>
    <w:rsid w:val="00835E72"/>
    <w:rsid w:val="00840623"/>
    <w:rsid w:val="0084202C"/>
    <w:rsid w:val="008442F2"/>
    <w:rsid w:val="00847368"/>
    <w:rsid w:val="00860F0F"/>
    <w:rsid w:val="00861231"/>
    <w:rsid w:val="0087071F"/>
    <w:rsid w:val="00872FC1"/>
    <w:rsid w:val="0087354B"/>
    <w:rsid w:val="00873FE4"/>
    <w:rsid w:val="00886101"/>
    <w:rsid w:val="00896FA8"/>
    <w:rsid w:val="008C0B0E"/>
    <w:rsid w:val="008D1C74"/>
    <w:rsid w:val="00901B40"/>
    <w:rsid w:val="009033C8"/>
    <w:rsid w:val="00905370"/>
    <w:rsid w:val="00906B38"/>
    <w:rsid w:val="009261FB"/>
    <w:rsid w:val="0092715A"/>
    <w:rsid w:val="00940EE2"/>
    <w:rsid w:val="00942518"/>
    <w:rsid w:val="009435CC"/>
    <w:rsid w:val="00964544"/>
    <w:rsid w:val="009657B6"/>
    <w:rsid w:val="009663E7"/>
    <w:rsid w:val="0098493C"/>
    <w:rsid w:val="00985402"/>
    <w:rsid w:val="0098729D"/>
    <w:rsid w:val="0099211E"/>
    <w:rsid w:val="009A218B"/>
    <w:rsid w:val="009A3B18"/>
    <w:rsid w:val="009B24F0"/>
    <w:rsid w:val="009B4915"/>
    <w:rsid w:val="009B7F6D"/>
    <w:rsid w:val="009C2E90"/>
    <w:rsid w:val="009C6FEC"/>
    <w:rsid w:val="009D2BCE"/>
    <w:rsid w:val="009D52C2"/>
    <w:rsid w:val="009D7725"/>
    <w:rsid w:val="009E169E"/>
    <w:rsid w:val="009F659C"/>
    <w:rsid w:val="00A02FE3"/>
    <w:rsid w:val="00A22AC1"/>
    <w:rsid w:val="00A331B2"/>
    <w:rsid w:val="00A400CE"/>
    <w:rsid w:val="00A41E77"/>
    <w:rsid w:val="00A50DD1"/>
    <w:rsid w:val="00A547CB"/>
    <w:rsid w:val="00A6288A"/>
    <w:rsid w:val="00A74FBA"/>
    <w:rsid w:val="00A865D3"/>
    <w:rsid w:val="00A90413"/>
    <w:rsid w:val="00AB4BA7"/>
    <w:rsid w:val="00AC0582"/>
    <w:rsid w:val="00AE2A0E"/>
    <w:rsid w:val="00AE564A"/>
    <w:rsid w:val="00AE6E84"/>
    <w:rsid w:val="00AE72E0"/>
    <w:rsid w:val="00B0441A"/>
    <w:rsid w:val="00B06090"/>
    <w:rsid w:val="00B1507E"/>
    <w:rsid w:val="00B21355"/>
    <w:rsid w:val="00B2277C"/>
    <w:rsid w:val="00B25828"/>
    <w:rsid w:val="00B307A8"/>
    <w:rsid w:val="00B37415"/>
    <w:rsid w:val="00B54C9B"/>
    <w:rsid w:val="00B558AD"/>
    <w:rsid w:val="00B574A1"/>
    <w:rsid w:val="00B62A5A"/>
    <w:rsid w:val="00B70888"/>
    <w:rsid w:val="00B7238F"/>
    <w:rsid w:val="00B75DC4"/>
    <w:rsid w:val="00B87507"/>
    <w:rsid w:val="00BA4EBF"/>
    <w:rsid w:val="00BA50E2"/>
    <w:rsid w:val="00BA61EB"/>
    <w:rsid w:val="00BB15ED"/>
    <w:rsid w:val="00BB44C1"/>
    <w:rsid w:val="00BC14D2"/>
    <w:rsid w:val="00BE651F"/>
    <w:rsid w:val="00BF38B7"/>
    <w:rsid w:val="00BF74BB"/>
    <w:rsid w:val="00C10509"/>
    <w:rsid w:val="00C1474B"/>
    <w:rsid w:val="00C14BF6"/>
    <w:rsid w:val="00C222DC"/>
    <w:rsid w:val="00C2241F"/>
    <w:rsid w:val="00C239A7"/>
    <w:rsid w:val="00C2460F"/>
    <w:rsid w:val="00C248D6"/>
    <w:rsid w:val="00C3172A"/>
    <w:rsid w:val="00C323CE"/>
    <w:rsid w:val="00C350AB"/>
    <w:rsid w:val="00C44018"/>
    <w:rsid w:val="00C51C9F"/>
    <w:rsid w:val="00C57D5D"/>
    <w:rsid w:val="00C62F53"/>
    <w:rsid w:val="00C63AFE"/>
    <w:rsid w:val="00C843BF"/>
    <w:rsid w:val="00C90D5C"/>
    <w:rsid w:val="00CA3622"/>
    <w:rsid w:val="00CA449C"/>
    <w:rsid w:val="00CB2C06"/>
    <w:rsid w:val="00CB5C6D"/>
    <w:rsid w:val="00CB6561"/>
    <w:rsid w:val="00CC2D38"/>
    <w:rsid w:val="00CD2300"/>
    <w:rsid w:val="00CD5D92"/>
    <w:rsid w:val="00CF0152"/>
    <w:rsid w:val="00CF386A"/>
    <w:rsid w:val="00D04AC3"/>
    <w:rsid w:val="00D06942"/>
    <w:rsid w:val="00D117C1"/>
    <w:rsid w:val="00D23E21"/>
    <w:rsid w:val="00D33ED8"/>
    <w:rsid w:val="00D44FDB"/>
    <w:rsid w:val="00D464E4"/>
    <w:rsid w:val="00D46FE2"/>
    <w:rsid w:val="00D47AAD"/>
    <w:rsid w:val="00D55DF6"/>
    <w:rsid w:val="00D7069B"/>
    <w:rsid w:val="00D72C3A"/>
    <w:rsid w:val="00D755E3"/>
    <w:rsid w:val="00D844D2"/>
    <w:rsid w:val="00D86980"/>
    <w:rsid w:val="00D918EC"/>
    <w:rsid w:val="00D9716D"/>
    <w:rsid w:val="00DB19C7"/>
    <w:rsid w:val="00DB29A2"/>
    <w:rsid w:val="00DB398B"/>
    <w:rsid w:val="00DB480C"/>
    <w:rsid w:val="00DB5F0F"/>
    <w:rsid w:val="00DC0474"/>
    <w:rsid w:val="00DC1DF5"/>
    <w:rsid w:val="00DD0867"/>
    <w:rsid w:val="00DE574C"/>
    <w:rsid w:val="00DF4C85"/>
    <w:rsid w:val="00E20B00"/>
    <w:rsid w:val="00E37489"/>
    <w:rsid w:val="00E5108D"/>
    <w:rsid w:val="00E51E93"/>
    <w:rsid w:val="00E53367"/>
    <w:rsid w:val="00E56044"/>
    <w:rsid w:val="00E7355B"/>
    <w:rsid w:val="00E74F64"/>
    <w:rsid w:val="00E761E3"/>
    <w:rsid w:val="00E76BC0"/>
    <w:rsid w:val="00E83963"/>
    <w:rsid w:val="00E84A81"/>
    <w:rsid w:val="00E8687F"/>
    <w:rsid w:val="00E91EBB"/>
    <w:rsid w:val="00EA66E5"/>
    <w:rsid w:val="00EB083C"/>
    <w:rsid w:val="00EB466B"/>
    <w:rsid w:val="00EB73F7"/>
    <w:rsid w:val="00EC4D98"/>
    <w:rsid w:val="00ED38DE"/>
    <w:rsid w:val="00ED4236"/>
    <w:rsid w:val="00EE1063"/>
    <w:rsid w:val="00EE4B3F"/>
    <w:rsid w:val="00F00C76"/>
    <w:rsid w:val="00F01A5F"/>
    <w:rsid w:val="00F07C99"/>
    <w:rsid w:val="00F13643"/>
    <w:rsid w:val="00F1757A"/>
    <w:rsid w:val="00F24322"/>
    <w:rsid w:val="00F31E98"/>
    <w:rsid w:val="00F41D4F"/>
    <w:rsid w:val="00F52C88"/>
    <w:rsid w:val="00F60855"/>
    <w:rsid w:val="00F67708"/>
    <w:rsid w:val="00F75FE1"/>
    <w:rsid w:val="00F820C4"/>
    <w:rsid w:val="00FA539B"/>
    <w:rsid w:val="00FB3A40"/>
    <w:rsid w:val="00FB3AB0"/>
    <w:rsid w:val="00FD2695"/>
    <w:rsid w:val="00FD6FBE"/>
    <w:rsid w:val="00FE41F5"/>
    <w:rsid w:val="00FF1262"/>
    <w:rsid w:val="00FF1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7D6CFDFD"/>
  <w15:chartTrackingRefBased/>
  <w15:docId w15:val="{709301CF-B15D-4FE1-A9FB-F2C179180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370"/>
  </w:style>
  <w:style w:type="paragraph" w:styleId="Heading1">
    <w:name w:val="heading 1"/>
    <w:basedOn w:val="Normal"/>
    <w:next w:val="Normal"/>
    <w:link w:val="Heading1Char"/>
    <w:uiPriority w:val="9"/>
    <w:qFormat/>
    <w:rsid w:val="002A0517"/>
    <w:pPr>
      <w:keepNext/>
      <w:keepLines/>
      <w:spacing w:before="240" w:after="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2A0517"/>
    <w:pPr>
      <w:keepNext/>
      <w:keepLines/>
      <w:spacing w:before="160" w:after="120" w:line="240" w:lineRule="auto"/>
      <w:outlineLvl w:val="1"/>
    </w:pPr>
    <w:rPr>
      <w:rFonts w:ascii="Arial" w:eastAsiaTheme="majorEastAsia" w:hAnsi="Arial" w:cstheme="majorBidi"/>
      <w:b/>
      <w:szCs w:val="26"/>
      <w:lang w:val="en-US"/>
    </w:rPr>
  </w:style>
  <w:style w:type="paragraph" w:styleId="Heading3">
    <w:name w:val="heading 3"/>
    <w:basedOn w:val="Normal"/>
    <w:next w:val="Normal"/>
    <w:link w:val="Heading3Char"/>
    <w:qFormat/>
    <w:rsid w:val="00AE6E84"/>
    <w:pPr>
      <w:spacing w:after="0" w:line="240" w:lineRule="auto"/>
      <w:ind w:left="1440"/>
      <w:outlineLvl w:val="2"/>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4B2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24B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B2A"/>
  </w:style>
  <w:style w:type="paragraph" w:styleId="Footer">
    <w:name w:val="footer"/>
    <w:basedOn w:val="Normal"/>
    <w:link w:val="FooterChar"/>
    <w:uiPriority w:val="99"/>
    <w:unhideWhenUsed/>
    <w:rsid w:val="00824B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B2A"/>
  </w:style>
  <w:style w:type="paragraph" w:styleId="BalloonText">
    <w:name w:val="Balloon Text"/>
    <w:basedOn w:val="Normal"/>
    <w:link w:val="BalloonTextChar"/>
    <w:uiPriority w:val="99"/>
    <w:semiHidden/>
    <w:unhideWhenUsed/>
    <w:rsid w:val="00824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2A"/>
    <w:rPr>
      <w:rFonts w:ascii="Segoe UI" w:hAnsi="Segoe UI" w:cs="Segoe UI"/>
      <w:sz w:val="18"/>
      <w:szCs w:val="18"/>
    </w:rPr>
  </w:style>
  <w:style w:type="character" w:styleId="CommentReference">
    <w:name w:val="annotation reference"/>
    <w:basedOn w:val="DefaultParagraphFont"/>
    <w:uiPriority w:val="99"/>
    <w:unhideWhenUsed/>
    <w:rsid w:val="003B5ADF"/>
    <w:rPr>
      <w:sz w:val="16"/>
      <w:szCs w:val="16"/>
    </w:rPr>
  </w:style>
  <w:style w:type="paragraph" w:styleId="CommentText">
    <w:name w:val="annotation text"/>
    <w:basedOn w:val="Normal"/>
    <w:link w:val="CommentTextChar"/>
    <w:uiPriority w:val="99"/>
    <w:unhideWhenUsed/>
    <w:rsid w:val="003B5ADF"/>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3B5ADF"/>
    <w:rPr>
      <w:rFonts w:ascii="Times New Roman" w:eastAsia="PMingLiU" w:hAnsi="Times New Roman" w:cs="Times New Roman"/>
      <w:sz w:val="20"/>
      <w:szCs w:val="20"/>
      <w:lang w:val="en-US"/>
    </w:rPr>
  </w:style>
  <w:style w:type="character" w:styleId="Hyperlink">
    <w:name w:val="Hyperlink"/>
    <w:uiPriority w:val="99"/>
    <w:rsid w:val="003B5ADF"/>
    <w:rPr>
      <w:color w:val="0000FF"/>
      <w:u w:val="single"/>
    </w:rPr>
  </w:style>
  <w:style w:type="character" w:customStyle="1" w:styleId="Heading3Char">
    <w:name w:val="Heading 3 Char"/>
    <w:basedOn w:val="DefaultParagraphFont"/>
    <w:link w:val="Heading3"/>
    <w:rsid w:val="00AE6E84"/>
    <w:rPr>
      <w:rFonts w:ascii="Arial" w:eastAsia="Times New Roman" w:hAnsi="Arial" w:cs="Arial"/>
      <w:sz w:val="20"/>
      <w:szCs w:val="20"/>
    </w:rPr>
  </w:style>
  <w:style w:type="paragraph" w:styleId="EndnoteText">
    <w:name w:val="endnote text"/>
    <w:basedOn w:val="Normal"/>
    <w:link w:val="EndnoteTextChar"/>
    <w:semiHidden/>
    <w:rsid w:val="00AE6E84"/>
    <w:pPr>
      <w:spacing w:after="0" w:line="240" w:lineRule="auto"/>
    </w:pPr>
    <w:rPr>
      <w:rFonts w:ascii="Arial" w:eastAsia="Times New Roman" w:hAnsi="Arial" w:cs="Arial"/>
      <w:sz w:val="20"/>
      <w:szCs w:val="20"/>
    </w:rPr>
  </w:style>
  <w:style w:type="character" w:customStyle="1" w:styleId="EndnoteTextChar">
    <w:name w:val="Endnote Text Char"/>
    <w:basedOn w:val="DefaultParagraphFont"/>
    <w:link w:val="EndnoteText"/>
    <w:semiHidden/>
    <w:rsid w:val="00AE6E84"/>
    <w:rPr>
      <w:rFonts w:ascii="Arial" w:eastAsia="Times New Roman" w:hAnsi="Arial" w:cs="Arial"/>
      <w:sz w:val="20"/>
      <w:szCs w:val="20"/>
    </w:rPr>
  </w:style>
  <w:style w:type="paragraph" w:styleId="BodyText">
    <w:name w:val="Body Text"/>
    <w:basedOn w:val="Normal"/>
    <w:link w:val="BodyTextChar"/>
    <w:rsid w:val="00AE6E84"/>
    <w:pPr>
      <w:spacing w:after="0" w:line="240" w:lineRule="auto"/>
      <w:jc w:val="both"/>
    </w:pPr>
    <w:rPr>
      <w:rFonts w:ascii="Arial" w:eastAsia="Times New Roman" w:hAnsi="Arial" w:cs="Times New Roman"/>
      <w:sz w:val="24"/>
      <w:szCs w:val="20"/>
      <w:lang w:eastAsia="en-GB"/>
    </w:rPr>
  </w:style>
  <w:style w:type="character" w:customStyle="1" w:styleId="BodyTextChar">
    <w:name w:val="Body Text Char"/>
    <w:basedOn w:val="DefaultParagraphFont"/>
    <w:link w:val="BodyText"/>
    <w:rsid w:val="00AE6E84"/>
    <w:rPr>
      <w:rFonts w:ascii="Arial" w:eastAsia="Times New Roman" w:hAnsi="Arial" w:cs="Times New Roman"/>
      <w:sz w:val="24"/>
      <w:szCs w:val="20"/>
      <w:lang w:eastAsia="en-GB"/>
    </w:rPr>
  </w:style>
  <w:style w:type="paragraph" w:styleId="ListParagraph">
    <w:name w:val="List Paragraph"/>
    <w:aliases w:val="Dot pt"/>
    <w:basedOn w:val="Normal"/>
    <w:link w:val="ListParagraphChar"/>
    <w:uiPriority w:val="34"/>
    <w:qFormat/>
    <w:rsid w:val="00AE6E84"/>
    <w:pPr>
      <w:spacing w:after="0" w:line="240" w:lineRule="auto"/>
      <w:ind w:left="720"/>
      <w:contextualSpacing/>
    </w:pPr>
    <w:rPr>
      <w:rFonts w:ascii="Arial" w:eastAsia="Times New Roman" w:hAnsi="Arial" w:cs="Arial"/>
      <w:sz w:val="20"/>
      <w:szCs w:val="20"/>
    </w:rPr>
  </w:style>
  <w:style w:type="character" w:styleId="Emphasis">
    <w:name w:val="Emphasis"/>
    <w:basedOn w:val="DefaultParagraphFont"/>
    <w:qFormat/>
    <w:rsid w:val="00AE6E84"/>
    <w:rPr>
      <w:i/>
      <w:iCs/>
    </w:rPr>
  </w:style>
  <w:style w:type="paragraph" w:styleId="NoSpacing">
    <w:name w:val="No Spacing"/>
    <w:uiPriority w:val="1"/>
    <w:qFormat/>
    <w:rsid w:val="00AE6E84"/>
    <w:pPr>
      <w:spacing w:after="0" w:line="240" w:lineRule="auto"/>
    </w:pPr>
  </w:style>
  <w:style w:type="character" w:styleId="UnresolvedMention">
    <w:name w:val="Unresolved Mention"/>
    <w:basedOn w:val="DefaultParagraphFont"/>
    <w:uiPriority w:val="99"/>
    <w:semiHidden/>
    <w:unhideWhenUsed/>
    <w:rsid w:val="00BB44C1"/>
    <w:rPr>
      <w:color w:val="605E5C"/>
      <w:shd w:val="clear" w:color="auto" w:fill="E1DFDD"/>
    </w:rPr>
  </w:style>
  <w:style w:type="character" w:customStyle="1" w:styleId="Heading2Char">
    <w:name w:val="Heading 2 Char"/>
    <w:basedOn w:val="DefaultParagraphFont"/>
    <w:link w:val="Heading2"/>
    <w:uiPriority w:val="9"/>
    <w:rsid w:val="002A0517"/>
    <w:rPr>
      <w:rFonts w:ascii="Arial" w:eastAsiaTheme="majorEastAsia" w:hAnsi="Arial" w:cstheme="majorBidi"/>
      <w:b/>
      <w:szCs w:val="26"/>
      <w:lang w:val="en-US"/>
    </w:rPr>
  </w:style>
  <w:style w:type="character" w:customStyle="1" w:styleId="ListParagraphChar">
    <w:name w:val="List Paragraph Char"/>
    <w:aliases w:val="Dot pt Char"/>
    <w:basedOn w:val="DefaultParagraphFont"/>
    <w:link w:val="ListParagraph"/>
    <w:uiPriority w:val="34"/>
    <w:locked/>
    <w:rsid w:val="003D3BE8"/>
    <w:rPr>
      <w:rFonts w:ascii="Arial" w:eastAsia="Times New Roman" w:hAnsi="Arial" w:cs="Arial"/>
      <w:sz w:val="20"/>
      <w:szCs w:val="20"/>
    </w:rPr>
  </w:style>
  <w:style w:type="paragraph" w:customStyle="1" w:styleId="GPSL1CLAUSEHEADING">
    <w:name w:val="GPS L1 CLAUSE HEADING"/>
    <w:basedOn w:val="Normal"/>
    <w:next w:val="Normal"/>
    <w:autoRedefine/>
    <w:qFormat/>
    <w:rsid w:val="009C6FEC"/>
    <w:pPr>
      <w:numPr>
        <w:numId w:val="9"/>
      </w:numPr>
      <w:tabs>
        <w:tab w:val="left" w:pos="0"/>
      </w:tabs>
      <w:adjustRightInd w:val="0"/>
      <w:spacing w:before="240" w:after="240" w:line="240" w:lineRule="auto"/>
      <w:jc w:val="both"/>
      <w:outlineLvl w:val="1"/>
    </w:pPr>
    <w:rPr>
      <w:rFonts w:ascii="Arial" w:eastAsia="STZhongsong" w:hAnsi="Arial" w:cs="Arial"/>
      <w:b/>
      <w:caps/>
      <w:lang w:eastAsia="zh-CN"/>
    </w:rPr>
  </w:style>
  <w:style w:type="paragraph" w:customStyle="1" w:styleId="GPSL2numberedclause">
    <w:name w:val="GPS L2 numbered clause"/>
    <w:basedOn w:val="Normal"/>
    <w:link w:val="GPSL2numberedclauseChar1"/>
    <w:qFormat/>
    <w:rsid w:val="009C6FEC"/>
    <w:pPr>
      <w:numPr>
        <w:ilvl w:val="2"/>
        <w:numId w:val="9"/>
      </w:numPr>
      <w:tabs>
        <w:tab w:val="left" w:pos="1134"/>
      </w:tabs>
      <w:adjustRightInd w:val="0"/>
      <w:spacing w:before="120" w:after="120" w:line="240" w:lineRule="auto"/>
      <w:ind w:left="643" w:hanging="360"/>
      <w:jc w:val="both"/>
    </w:pPr>
    <w:rPr>
      <w:rFonts w:ascii="Arial" w:eastAsia="Times New Roman" w:hAnsi="Arial" w:cs="Arial"/>
      <w:lang w:eastAsia="zh-CN"/>
    </w:rPr>
  </w:style>
  <w:style w:type="character" w:customStyle="1" w:styleId="GPSL2numberedclauseChar1">
    <w:name w:val="GPS L2 numbered clause Char1"/>
    <w:link w:val="GPSL2numberedclause"/>
    <w:rsid w:val="009C6FEC"/>
    <w:rPr>
      <w:rFonts w:ascii="Arial" w:eastAsia="Times New Roman" w:hAnsi="Arial" w:cs="Arial"/>
      <w:lang w:eastAsia="zh-CN"/>
    </w:rPr>
  </w:style>
  <w:style w:type="paragraph" w:customStyle="1" w:styleId="GPSL4numberedclause">
    <w:name w:val="GPS L4 numbered clause"/>
    <w:basedOn w:val="Normal"/>
    <w:qFormat/>
    <w:rsid w:val="009C6FEC"/>
    <w:pPr>
      <w:numPr>
        <w:ilvl w:val="4"/>
        <w:numId w:val="9"/>
      </w:numPr>
      <w:tabs>
        <w:tab w:val="left" w:pos="1985"/>
      </w:tabs>
      <w:adjustRightInd w:val="0"/>
      <w:spacing w:before="120" w:after="120" w:line="240" w:lineRule="auto"/>
      <w:ind w:left="3271" w:hanging="720"/>
      <w:jc w:val="both"/>
    </w:pPr>
    <w:rPr>
      <w:rFonts w:ascii="Arial" w:eastAsia="Times New Roman" w:hAnsi="Arial" w:cs="Arial"/>
      <w:szCs w:val="20"/>
      <w:lang w:eastAsia="zh-CN"/>
    </w:rPr>
  </w:style>
  <w:style w:type="paragraph" w:customStyle="1" w:styleId="GPSL5numberedclause">
    <w:name w:val="GPS L5 numbered clause"/>
    <w:basedOn w:val="GPSL4numberedclause"/>
    <w:qFormat/>
    <w:rsid w:val="009C6FEC"/>
    <w:pPr>
      <w:numPr>
        <w:ilvl w:val="5"/>
      </w:numPr>
      <w:tabs>
        <w:tab w:val="left" w:pos="3402"/>
      </w:tabs>
      <w:ind w:left="3348"/>
    </w:pPr>
  </w:style>
  <w:style w:type="character" w:customStyle="1" w:styleId="Heading1Char">
    <w:name w:val="Heading 1 Char"/>
    <w:basedOn w:val="DefaultParagraphFont"/>
    <w:link w:val="Heading1"/>
    <w:uiPriority w:val="9"/>
    <w:rsid w:val="002A0517"/>
    <w:rPr>
      <w:rFonts w:ascii="Arial" w:eastAsiaTheme="majorEastAsia" w:hAnsi="Arial" w:cstheme="majorBidi"/>
      <w:b/>
      <w:sz w:val="32"/>
      <w:szCs w:val="32"/>
    </w:rPr>
  </w:style>
  <w:style w:type="paragraph" w:styleId="TOCHeading">
    <w:name w:val="TOC Heading"/>
    <w:basedOn w:val="Heading1"/>
    <w:next w:val="Normal"/>
    <w:uiPriority w:val="39"/>
    <w:unhideWhenUsed/>
    <w:qFormat/>
    <w:rsid w:val="00652EFE"/>
    <w:pPr>
      <w:outlineLvl w:val="9"/>
    </w:pPr>
    <w:rPr>
      <w:lang w:val="en-US"/>
    </w:rPr>
  </w:style>
  <w:style w:type="paragraph" w:styleId="TOC2">
    <w:name w:val="toc 2"/>
    <w:basedOn w:val="Normal"/>
    <w:next w:val="Normal"/>
    <w:autoRedefine/>
    <w:uiPriority w:val="39"/>
    <w:unhideWhenUsed/>
    <w:rsid w:val="00B2277C"/>
    <w:pPr>
      <w:tabs>
        <w:tab w:val="right" w:leader="dot" w:pos="9016"/>
      </w:tabs>
      <w:spacing w:after="100"/>
      <w:ind w:left="220"/>
    </w:pPr>
    <w:rPr>
      <w:rFonts w:ascii="Arial" w:eastAsiaTheme="minorEastAsia" w:hAnsi="Arial" w:cs="Arial"/>
      <w:noProof/>
      <w:lang w:val="en-US"/>
    </w:rPr>
  </w:style>
  <w:style w:type="paragraph" w:styleId="TOC1">
    <w:name w:val="toc 1"/>
    <w:basedOn w:val="Normal"/>
    <w:next w:val="Normal"/>
    <w:autoRedefine/>
    <w:uiPriority w:val="39"/>
    <w:unhideWhenUsed/>
    <w:rsid w:val="006446A0"/>
    <w:pPr>
      <w:spacing w:after="100"/>
    </w:pPr>
    <w:rPr>
      <w:rFonts w:eastAsiaTheme="minorEastAsia" w:cs="Times New Roman"/>
      <w:lang w:val="en-US"/>
    </w:rPr>
  </w:style>
  <w:style w:type="paragraph" w:styleId="TOC3">
    <w:name w:val="toc 3"/>
    <w:basedOn w:val="Normal"/>
    <w:next w:val="Normal"/>
    <w:autoRedefine/>
    <w:uiPriority w:val="39"/>
    <w:unhideWhenUsed/>
    <w:rsid w:val="006446A0"/>
    <w:pPr>
      <w:spacing w:after="100"/>
      <w:ind w:left="440"/>
    </w:pPr>
    <w:rPr>
      <w:rFonts w:eastAsiaTheme="minorEastAsia" w:cs="Times New Roman"/>
      <w:lang w:val="en-US"/>
    </w:rPr>
  </w:style>
  <w:style w:type="paragraph" w:styleId="CommentSubject">
    <w:name w:val="annotation subject"/>
    <w:basedOn w:val="CommentText"/>
    <w:next w:val="CommentText"/>
    <w:link w:val="CommentSubjectChar"/>
    <w:uiPriority w:val="99"/>
    <w:semiHidden/>
    <w:unhideWhenUsed/>
    <w:rsid w:val="00D464E4"/>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D464E4"/>
    <w:rPr>
      <w:rFonts w:ascii="Times New Roman" w:eastAsia="PMingLiU" w:hAnsi="Times New Roman" w:cs="Times New Roman"/>
      <w:b/>
      <w:bCs/>
      <w:sz w:val="20"/>
      <w:szCs w:val="20"/>
      <w:lang w:val="en-US"/>
    </w:rPr>
  </w:style>
  <w:style w:type="paragraph" w:styleId="Revision">
    <w:name w:val="Revision"/>
    <w:hidden/>
    <w:uiPriority w:val="99"/>
    <w:semiHidden/>
    <w:rsid w:val="00905370"/>
    <w:pPr>
      <w:spacing w:after="0" w:line="240" w:lineRule="auto"/>
    </w:pPr>
  </w:style>
  <w:style w:type="paragraph" w:styleId="NormalWeb">
    <w:name w:val="Normal (Web)"/>
    <w:basedOn w:val="Normal"/>
    <w:uiPriority w:val="99"/>
    <w:unhideWhenUsed/>
    <w:rsid w:val="0092715A"/>
    <w:pPr>
      <w:spacing w:before="100" w:beforeAutospacing="1" w:after="100" w:afterAutospacing="1" w:line="240" w:lineRule="auto"/>
    </w:pPr>
    <w:rPr>
      <w:rFonts w:ascii="Calibri" w:eastAsia="Times New Roman" w:hAnsi="Calibri" w:cs="Calibri"/>
      <w:lang w:eastAsia="en-GB"/>
    </w:rPr>
  </w:style>
  <w:style w:type="character" w:customStyle="1" w:styleId="normaltextrun1">
    <w:name w:val="normaltextrun1"/>
    <w:basedOn w:val="DefaultParagraphFont"/>
    <w:rsid w:val="00581D95"/>
  </w:style>
  <w:style w:type="paragraph" w:customStyle="1" w:styleId="paragraph">
    <w:name w:val="paragraph"/>
    <w:basedOn w:val="Normal"/>
    <w:rsid w:val="00581D9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444106">
      <w:bodyDiv w:val="1"/>
      <w:marLeft w:val="0"/>
      <w:marRight w:val="0"/>
      <w:marTop w:val="0"/>
      <w:marBottom w:val="0"/>
      <w:divBdr>
        <w:top w:val="none" w:sz="0" w:space="0" w:color="auto"/>
        <w:left w:val="none" w:sz="0" w:space="0" w:color="auto"/>
        <w:bottom w:val="none" w:sz="0" w:space="0" w:color="auto"/>
        <w:right w:val="none" w:sz="0" w:space="0" w:color="auto"/>
      </w:divBdr>
    </w:div>
    <w:div w:id="795411337">
      <w:bodyDiv w:val="1"/>
      <w:marLeft w:val="0"/>
      <w:marRight w:val="0"/>
      <w:marTop w:val="0"/>
      <w:marBottom w:val="0"/>
      <w:divBdr>
        <w:top w:val="none" w:sz="0" w:space="0" w:color="auto"/>
        <w:left w:val="none" w:sz="0" w:space="0" w:color="auto"/>
        <w:bottom w:val="none" w:sz="0" w:space="0" w:color="auto"/>
        <w:right w:val="none" w:sz="0" w:space="0" w:color="auto"/>
      </w:divBdr>
    </w:div>
    <w:div w:id="1754542764">
      <w:bodyDiv w:val="1"/>
      <w:marLeft w:val="0"/>
      <w:marRight w:val="0"/>
      <w:marTop w:val="0"/>
      <w:marBottom w:val="0"/>
      <w:divBdr>
        <w:top w:val="none" w:sz="0" w:space="0" w:color="auto"/>
        <w:left w:val="none" w:sz="0" w:space="0" w:color="auto"/>
        <w:bottom w:val="none" w:sz="0" w:space="0" w:color="auto"/>
        <w:right w:val="none" w:sz="0" w:space="0" w:color="auto"/>
      </w:divBdr>
    </w:div>
    <w:div w:id="189157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DIOComrcl-OCF@mod.gov.uk" TargetMode="External"/><Relationship Id="rId2" Type="http://schemas.openxmlformats.org/officeDocument/2006/relationships/customXml" Target="../customXml/item2.xml"/><Relationship Id="rId16" Type="http://schemas.openxmlformats.org/officeDocument/2006/relationships/hyperlink" Target="https://protect-eu.mimecast.com/s/rLctCvgmXcyZL04SX4OpJ?domain=suppliercyberprotection.service.x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gov.uk/government/collections/defence-cyber-protection-partnersh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OComrcl-OCF@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8B353-2BA7-48FF-B7E0-DFF893B7AD92}">
  <ds:schemaRefs>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e0a06b77-d8cb-475e-860d-b51a9695776d"/>
    <ds:schemaRef ds:uri="63628e35-cb44-48f4-9a8c-21735e2238e7"/>
    <ds:schemaRef ds:uri="http://purl.org/dc/elements/1.1/"/>
  </ds:schemaRefs>
</ds:datastoreItem>
</file>

<file path=customXml/itemProps2.xml><?xml version="1.0" encoding="utf-8"?>
<ds:datastoreItem xmlns:ds="http://schemas.openxmlformats.org/officeDocument/2006/customXml" ds:itemID="{E76B334A-4F63-4AC8-9DA2-8DF357636C11}">
  <ds:schemaRefs>
    <ds:schemaRef ds:uri="http://schemas.microsoft.com/sharepoint/v3/contenttype/forms"/>
  </ds:schemaRefs>
</ds:datastoreItem>
</file>

<file path=customXml/itemProps3.xml><?xml version="1.0" encoding="utf-8"?>
<ds:datastoreItem xmlns:ds="http://schemas.openxmlformats.org/officeDocument/2006/customXml" ds:itemID="{11115A25-51B1-4F73-8E1C-78E10D3B8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DA604-2C4E-4A30-A693-6FD34D76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6784</Words>
  <Characters>38669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45363</CharactersWithSpaces>
  <SharedDoc>false</SharedDoc>
  <HLinks>
    <vt:vector size="276" baseType="variant">
      <vt:variant>
        <vt:i4>8126528</vt:i4>
      </vt:variant>
      <vt:variant>
        <vt:i4>264</vt:i4>
      </vt:variant>
      <vt:variant>
        <vt:i4>0</vt:i4>
      </vt:variant>
      <vt:variant>
        <vt:i4>5</vt:i4>
      </vt:variant>
      <vt:variant>
        <vt:lpwstr>mailto:DIOComrcl-OCF@mod.gov.uk</vt:lpwstr>
      </vt:variant>
      <vt:variant>
        <vt:lpwstr/>
      </vt:variant>
      <vt:variant>
        <vt:i4>8061050</vt:i4>
      </vt:variant>
      <vt:variant>
        <vt:i4>261</vt:i4>
      </vt:variant>
      <vt:variant>
        <vt:i4>0</vt:i4>
      </vt:variant>
      <vt:variant>
        <vt:i4>5</vt:i4>
      </vt:variant>
      <vt:variant>
        <vt:lpwstr>https://protect-eu.mimecast.com/s/rLctCvgmXcyZL04SX4OpJ?domain=suppliercyberprotection.service.xgov.uk</vt:lpwstr>
      </vt:variant>
      <vt:variant>
        <vt:lpwstr/>
      </vt:variant>
      <vt:variant>
        <vt:i4>4915222</vt:i4>
      </vt:variant>
      <vt:variant>
        <vt:i4>258</vt:i4>
      </vt:variant>
      <vt:variant>
        <vt:i4>0</vt:i4>
      </vt:variant>
      <vt:variant>
        <vt:i4>5</vt:i4>
      </vt:variant>
      <vt:variant>
        <vt:lpwstr>http://www.gov.uk/government/collections/defence-cyber-protection-partnership</vt:lpwstr>
      </vt:variant>
      <vt:variant>
        <vt:lpwstr/>
      </vt:variant>
      <vt:variant>
        <vt:i4>8126528</vt:i4>
      </vt:variant>
      <vt:variant>
        <vt:i4>255</vt:i4>
      </vt:variant>
      <vt:variant>
        <vt:i4>0</vt:i4>
      </vt:variant>
      <vt:variant>
        <vt:i4>5</vt:i4>
      </vt:variant>
      <vt:variant>
        <vt:lpwstr>mailto:DIOComrcl-OCF@mod.gov.uk</vt:lpwstr>
      </vt:variant>
      <vt:variant>
        <vt:lpwstr/>
      </vt:variant>
      <vt:variant>
        <vt:i4>2031670</vt:i4>
      </vt:variant>
      <vt:variant>
        <vt:i4>248</vt:i4>
      </vt:variant>
      <vt:variant>
        <vt:i4>0</vt:i4>
      </vt:variant>
      <vt:variant>
        <vt:i4>5</vt:i4>
      </vt:variant>
      <vt:variant>
        <vt:lpwstr/>
      </vt:variant>
      <vt:variant>
        <vt:lpwstr>_Toc64294663</vt:lpwstr>
      </vt:variant>
      <vt:variant>
        <vt:i4>1966134</vt:i4>
      </vt:variant>
      <vt:variant>
        <vt:i4>242</vt:i4>
      </vt:variant>
      <vt:variant>
        <vt:i4>0</vt:i4>
      </vt:variant>
      <vt:variant>
        <vt:i4>5</vt:i4>
      </vt:variant>
      <vt:variant>
        <vt:lpwstr/>
      </vt:variant>
      <vt:variant>
        <vt:lpwstr>_Toc64294662</vt:lpwstr>
      </vt:variant>
      <vt:variant>
        <vt:i4>1900598</vt:i4>
      </vt:variant>
      <vt:variant>
        <vt:i4>236</vt:i4>
      </vt:variant>
      <vt:variant>
        <vt:i4>0</vt:i4>
      </vt:variant>
      <vt:variant>
        <vt:i4>5</vt:i4>
      </vt:variant>
      <vt:variant>
        <vt:lpwstr/>
      </vt:variant>
      <vt:variant>
        <vt:lpwstr>_Toc64294661</vt:lpwstr>
      </vt:variant>
      <vt:variant>
        <vt:i4>1835062</vt:i4>
      </vt:variant>
      <vt:variant>
        <vt:i4>230</vt:i4>
      </vt:variant>
      <vt:variant>
        <vt:i4>0</vt:i4>
      </vt:variant>
      <vt:variant>
        <vt:i4>5</vt:i4>
      </vt:variant>
      <vt:variant>
        <vt:lpwstr/>
      </vt:variant>
      <vt:variant>
        <vt:lpwstr>_Toc64294660</vt:lpwstr>
      </vt:variant>
      <vt:variant>
        <vt:i4>1376309</vt:i4>
      </vt:variant>
      <vt:variant>
        <vt:i4>224</vt:i4>
      </vt:variant>
      <vt:variant>
        <vt:i4>0</vt:i4>
      </vt:variant>
      <vt:variant>
        <vt:i4>5</vt:i4>
      </vt:variant>
      <vt:variant>
        <vt:lpwstr/>
      </vt:variant>
      <vt:variant>
        <vt:lpwstr>_Toc64294659</vt:lpwstr>
      </vt:variant>
      <vt:variant>
        <vt:i4>1310773</vt:i4>
      </vt:variant>
      <vt:variant>
        <vt:i4>218</vt:i4>
      </vt:variant>
      <vt:variant>
        <vt:i4>0</vt:i4>
      </vt:variant>
      <vt:variant>
        <vt:i4>5</vt:i4>
      </vt:variant>
      <vt:variant>
        <vt:lpwstr/>
      </vt:variant>
      <vt:variant>
        <vt:lpwstr>_Toc64294658</vt:lpwstr>
      </vt:variant>
      <vt:variant>
        <vt:i4>1769525</vt:i4>
      </vt:variant>
      <vt:variant>
        <vt:i4>212</vt:i4>
      </vt:variant>
      <vt:variant>
        <vt:i4>0</vt:i4>
      </vt:variant>
      <vt:variant>
        <vt:i4>5</vt:i4>
      </vt:variant>
      <vt:variant>
        <vt:lpwstr/>
      </vt:variant>
      <vt:variant>
        <vt:lpwstr>_Toc64294657</vt:lpwstr>
      </vt:variant>
      <vt:variant>
        <vt:i4>1703989</vt:i4>
      </vt:variant>
      <vt:variant>
        <vt:i4>206</vt:i4>
      </vt:variant>
      <vt:variant>
        <vt:i4>0</vt:i4>
      </vt:variant>
      <vt:variant>
        <vt:i4>5</vt:i4>
      </vt:variant>
      <vt:variant>
        <vt:lpwstr/>
      </vt:variant>
      <vt:variant>
        <vt:lpwstr>_Toc64294656</vt:lpwstr>
      </vt:variant>
      <vt:variant>
        <vt:i4>1638453</vt:i4>
      </vt:variant>
      <vt:variant>
        <vt:i4>200</vt:i4>
      </vt:variant>
      <vt:variant>
        <vt:i4>0</vt:i4>
      </vt:variant>
      <vt:variant>
        <vt:i4>5</vt:i4>
      </vt:variant>
      <vt:variant>
        <vt:lpwstr/>
      </vt:variant>
      <vt:variant>
        <vt:lpwstr>_Toc64294655</vt:lpwstr>
      </vt:variant>
      <vt:variant>
        <vt:i4>1572917</vt:i4>
      </vt:variant>
      <vt:variant>
        <vt:i4>194</vt:i4>
      </vt:variant>
      <vt:variant>
        <vt:i4>0</vt:i4>
      </vt:variant>
      <vt:variant>
        <vt:i4>5</vt:i4>
      </vt:variant>
      <vt:variant>
        <vt:lpwstr/>
      </vt:variant>
      <vt:variant>
        <vt:lpwstr>_Toc64294654</vt:lpwstr>
      </vt:variant>
      <vt:variant>
        <vt:i4>2031669</vt:i4>
      </vt:variant>
      <vt:variant>
        <vt:i4>188</vt:i4>
      </vt:variant>
      <vt:variant>
        <vt:i4>0</vt:i4>
      </vt:variant>
      <vt:variant>
        <vt:i4>5</vt:i4>
      </vt:variant>
      <vt:variant>
        <vt:lpwstr/>
      </vt:variant>
      <vt:variant>
        <vt:lpwstr>_Toc64294653</vt:lpwstr>
      </vt:variant>
      <vt:variant>
        <vt:i4>1966133</vt:i4>
      </vt:variant>
      <vt:variant>
        <vt:i4>182</vt:i4>
      </vt:variant>
      <vt:variant>
        <vt:i4>0</vt:i4>
      </vt:variant>
      <vt:variant>
        <vt:i4>5</vt:i4>
      </vt:variant>
      <vt:variant>
        <vt:lpwstr/>
      </vt:variant>
      <vt:variant>
        <vt:lpwstr>_Toc64294652</vt:lpwstr>
      </vt:variant>
      <vt:variant>
        <vt:i4>1900597</vt:i4>
      </vt:variant>
      <vt:variant>
        <vt:i4>176</vt:i4>
      </vt:variant>
      <vt:variant>
        <vt:i4>0</vt:i4>
      </vt:variant>
      <vt:variant>
        <vt:i4>5</vt:i4>
      </vt:variant>
      <vt:variant>
        <vt:lpwstr/>
      </vt:variant>
      <vt:variant>
        <vt:lpwstr>_Toc64294651</vt:lpwstr>
      </vt:variant>
      <vt:variant>
        <vt:i4>1835061</vt:i4>
      </vt:variant>
      <vt:variant>
        <vt:i4>170</vt:i4>
      </vt:variant>
      <vt:variant>
        <vt:i4>0</vt:i4>
      </vt:variant>
      <vt:variant>
        <vt:i4>5</vt:i4>
      </vt:variant>
      <vt:variant>
        <vt:lpwstr/>
      </vt:variant>
      <vt:variant>
        <vt:lpwstr>_Toc64294650</vt:lpwstr>
      </vt:variant>
      <vt:variant>
        <vt:i4>1376308</vt:i4>
      </vt:variant>
      <vt:variant>
        <vt:i4>164</vt:i4>
      </vt:variant>
      <vt:variant>
        <vt:i4>0</vt:i4>
      </vt:variant>
      <vt:variant>
        <vt:i4>5</vt:i4>
      </vt:variant>
      <vt:variant>
        <vt:lpwstr/>
      </vt:variant>
      <vt:variant>
        <vt:lpwstr>_Toc64294649</vt:lpwstr>
      </vt:variant>
      <vt:variant>
        <vt:i4>1310772</vt:i4>
      </vt:variant>
      <vt:variant>
        <vt:i4>158</vt:i4>
      </vt:variant>
      <vt:variant>
        <vt:i4>0</vt:i4>
      </vt:variant>
      <vt:variant>
        <vt:i4>5</vt:i4>
      </vt:variant>
      <vt:variant>
        <vt:lpwstr/>
      </vt:variant>
      <vt:variant>
        <vt:lpwstr>_Toc64294648</vt:lpwstr>
      </vt:variant>
      <vt:variant>
        <vt:i4>1769524</vt:i4>
      </vt:variant>
      <vt:variant>
        <vt:i4>152</vt:i4>
      </vt:variant>
      <vt:variant>
        <vt:i4>0</vt:i4>
      </vt:variant>
      <vt:variant>
        <vt:i4>5</vt:i4>
      </vt:variant>
      <vt:variant>
        <vt:lpwstr/>
      </vt:variant>
      <vt:variant>
        <vt:lpwstr>_Toc64294647</vt:lpwstr>
      </vt:variant>
      <vt:variant>
        <vt:i4>1703988</vt:i4>
      </vt:variant>
      <vt:variant>
        <vt:i4>146</vt:i4>
      </vt:variant>
      <vt:variant>
        <vt:i4>0</vt:i4>
      </vt:variant>
      <vt:variant>
        <vt:i4>5</vt:i4>
      </vt:variant>
      <vt:variant>
        <vt:lpwstr/>
      </vt:variant>
      <vt:variant>
        <vt:lpwstr>_Toc64294646</vt:lpwstr>
      </vt:variant>
      <vt:variant>
        <vt:i4>1638452</vt:i4>
      </vt:variant>
      <vt:variant>
        <vt:i4>140</vt:i4>
      </vt:variant>
      <vt:variant>
        <vt:i4>0</vt:i4>
      </vt:variant>
      <vt:variant>
        <vt:i4>5</vt:i4>
      </vt:variant>
      <vt:variant>
        <vt:lpwstr/>
      </vt:variant>
      <vt:variant>
        <vt:lpwstr>_Toc64294645</vt:lpwstr>
      </vt:variant>
      <vt:variant>
        <vt:i4>1572916</vt:i4>
      </vt:variant>
      <vt:variant>
        <vt:i4>134</vt:i4>
      </vt:variant>
      <vt:variant>
        <vt:i4>0</vt:i4>
      </vt:variant>
      <vt:variant>
        <vt:i4>5</vt:i4>
      </vt:variant>
      <vt:variant>
        <vt:lpwstr/>
      </vt:variant>
      <vt:variant>
        <vt:lpwstr>_Toc64294644</vt:lpwstr>
      </vt:variant>
      <vt:variant>
        <vt:i4>2031668</vt:i4>
      </vt:variant>
      <vt:variant>
        <vt:i4>128</vt:i4>
      </vt:variant>
      <vt:variant>
        <vt:i4>0</vt:i4>
      </vt:variant>
      <vt:variant>
        <vt:i4>5</vt:i4>
      </vt:variant>
      <vt:variant>
        <vt:lpwstr/>
      </vt:variant>
      <vt:variant>
        <vt:lpwstr>_Toc64294643</vt:lpwstr>
      </vt:variant>
      <vt:variant>
        <vt:i4>1966132</vt:i4>
      </vt:variant>
      <vt:variant>
        <vt:i4>122</vt:i4>
      </vt:variant>
      <vt:variant>
        <vt:i4>0</vt:i4>
      </vt:variant>
      <vt:variant>
        <vt:i4>5</vt:i4>
      </vt:variant>
      <vt:variant>
        <vt:lpwstr/>
      </vt:variant>
      <vt:variant>
        <vt:lpwstr>_Toc64294642</vt:lpwstr>
      </vt:variant>
      <vt:variant>
        <vt:i4>1900596</vt:i4>
      </vt:variant>
      <vt:variant>
        <vt:i4>116</vt:i4>
      </vt:variant>
      <vt:variant>
        <vt:i4>0</vt:i4>
      </vt:variant>
      <vt:variant>
        <vt:i4>5</vt:i4>
      </vt:variant>
      <vt:variant>
        <vt:lpwstr/>
      </vt:variant>
      <vt:variant>
        <vt:lpwstr>_Toc64294641</vt:lpwstr>
      </vt:variant>
      <vt:variant>
        <vt:i4>1835060</vt:i4>
      </vt:variant>
      <vt:variant>
        <vt:i4>110</vt:i4>
      </vt:variant>
      <vt:variant>
        <vt:i4>0</vt:i4>
      </vt:variant>
      <vt:variant>
        <vt:i4>5</vt:i4>
      </vt:variant>
      <vt:variant>
        <vt:lpwstr/>
      </vt:variant>
      <vt:variant>
        <vt:lpwstr>_Toc64294640</vt:lpwstr>
      </vt:variant>
      <vt:variant>
        <vt:i4>1376307</vt:i4>
      </vt:variant>
      <vt:variant>
        <vt:i4>104</vt:i4>
      </vt:variant>
      <vt:variant>
        <vt:i4>0</vt:i4>
      </vt:variant>
      <vt:variant>
        <vt:i4>5</vt:i4>
      </vt:variant>
      <vt:variant>
        <vt:lpwstr/>
      </vt:variant>
      <vt:variant>
        <vt:lpwstr>_Toc64294639</vt:lpwstr>
      </vt:variant>
      <vt:variant>
        <vt:i4>1310771</vt:i4>
      </vt:variant>
      <vt:variant>
        <vt:i4>98</vt:i4>
      </vt:variant>
      <vt:variant>
        <vt:i4>0</vt:i4>
      </vt:variant>
      <vt:variant>
        <vt:i4>5</vt:i4>
      </vt:variant>
      <vt:variant>
        <vt:lpwstr/>
      </vt:variant>
      <vt:variant>
        <vt:lpwstr>_Toc64294638</vt:lpwstr>
      </vt:variant>
      <vt:variant>
        <vt:i4>1769523</vt:i4>
      </vt:variant>
      <vt:variant>
        <vt:i4>92</vt:i4>
      </vt:variant>
      <vt:variant>
        <vt:i4>0</vt:i4>
      </vt:variant>
      <vt:variant>
        <vt:i4>5</vt:i4>
      </vt:variant>
      <vt:variant>
        <vt:lpwstr/>
      </vt:variant>
      <vt:variant>
        <vt:lpwstr>_Toc64294637</vt:lpwstr>
      </vt:variant>
      <vt:variant>
        <vt:i4>1703987</vt:i4>
      </vt:variant>
      <vt:variant>
        <vt:i4>86</vt:i4>
      </vt:variant>
      <vt:variant>
        <vt:i4>0</vt:i4>
      </vt:variant>
      <vt:variant>
        <vt:i4>5</vt:i4>
      </vt:variant>
      <vt:variant>
        <vt:lpwstr/>
      </vt:variant>
      <vt:variant>
        <vt:lpwstr>_Toc64294636</vt:lpwstr>
      </vt:variant>
      <vt:variant>
        <vt:i4>1638451</vt:i4>
      </vt:variant>
      <vt:variant>
        <vt:i4>80</vt:i4>
      </vt:variant>
      <vt:variant>
        <vt:i4>0</vt:i4>
      </vt:variant>
      <vt:variant>
        <vt:i4>5</vt:i4>
      </vt:variant>
      <vt:variant>
        <vt:lpwstr/>
      </vt:variant>
      <vt:variant>
        <vt:lpwstr>_Toc64294635</vt:lpwstr>
      </vt:variant>
      <vt:variant>
        <vt:i4>1572915</vt:i4>
      </vt:variant>
      <vt:variant>
        <vt:i4>74</vt:i4>
      </vt:variant>
      <vt:variant>
        <vt:i4>0</vt:i4>
      </vt:variant>
      <vt:variant>
        <vt:i4>5</vt:i4>
      </vt:variant>
      <vt:variant>
        <vt:lpwstr/>
      </vt:variant>
      <vt:variant>
        <vt:lpwstr>_Toc64294634</vt:lpwstr>
      </vt:variant>
      <vt:variant>
        <vt:i4>2031667</vt:i4>
      </vt:variant>
      <vt:variant>
        <vt:i4>68</vt:i4>
      </vt:variant>
      <vt:variant>
        <vt:i4>0</vt:i4>
      </vt:variant>
      <vt:variant>
        <vt:i4>5</vt:i4>
      </vt:variant>
      <vt:variant>
        <vt:lpwstr/>
      </vt:variant>
      <vt:variant>
        <vt:lpwstr>_Toc64294633</vt:lpwstr>
      </vt:variant>
      <vt:variant>
        <vt:i4>1966131</vt:i4>
      </vt:variant>
      <vt:variant>
        <vt:i4>62</vt:i4>
      </vt:variant>
      <vt:variant>
        <vt:i4>0</vt:i4>
      </vt:variant>
      <vt:variant>
        <vt:i4>5</vt:i4>
      </vt:variant>
      <vt:variant>
        <vt:lpwstr/>
      </vt:variant>
      <vt:variant>
        <vt:lpwstr>_Toc64294632</vt:lpwstr>
      </vt:variant>
      <vt:variant>
        <vt:i4>1900595</vt:i4>
      </vt:variant>
      <vt:variant>
        <vt:i4>56</vt:i4>
      </vt:variant>
      <vt:variant>
        <vt:i4>0</vt:i4>
      </vt:variant>
      <vt:variant>
        <vt:i4>5</vt:i4>
      </vt:variant>
      <vt:variant>
        <vt:lpwstr/>
      </vt:variant>
      <vt:variant>
        <vt:lpwstr>_Toc64294631</vt:lpwstr>
      </vt:variant>
      <vt:variant>
        <vt:i4>1835059</vt:i4>
      </vt:variant>
      <vt:variant>
        <vt:i4>50</vt:i4>
      </vt:variant>
      <vt:variant>
        <vt:i4>0</vt:i4>
      </vt:variant>
      <vt:variant>
        <vt:i4>5</vt:i4>
      </vt:variant>
      <vt:variant>
        <vt:lpwstr/>
      </vt:variant>
      <vt:variant>
        <vt:lpwstr>_Toc64294630</vt:lpwstr>
      </vt:variant>
      <vt:variant>
        <vt:i4>1376306</vt:i4>
      </vt:variant>
      <vt:variant>
        <vt:i4>44</vt:i4>
      </vt:variant>
      <vt:variant>
        <vt:i4>0</vt:i4>
      </vt:variant>
      <vt:variant>
        <vt:i4>5</vt:i4>
      </vt:variant>
      <vt:variant>
        <vt:lpwstr/>
      </vt:variant>
      <vt:variant>
        <vt:lpwstr>_Toc64294629</vt:lpwstr>
      </vt:variant>
      <vt:variant>
        <vt:i4>1310770</vt:i4>
      </vt:variant>
      <vt:variant>
        <vt:i4>38</vt:i4>
      </vt:variant>
      <vt:variant>
        <vt:i4>0</vt:i4>
      </vt:variant>
      <vt:variant>
        <vt:i4>5</vt:i4>
      </vt:variant>
      <vt:variant>
        <vt:lpwstr/>
      </vt:variant>
      <vt:variant>
        <vt:lpwstr>_Toc64294628</vt:lpwstr>
      </vt:variant>
      <vt:variant>
        <vt:i4>1769522</vt:i4>
      </vt:variant>
      <vt:variant>
        <vt:i4>32</vt:i4>
      </vt:variant>
      <vt:variant>
        <vt:i4>0</vt:i4>
      </vt:variant>
      <vt:variant>
        <vt:i4>5</vt:i4>
      </vt:variant>
      <vt:variant>
        <vt:lpwstr/>
      </vt:variant>
      <vt:variant>
        <vt:lpwstr>_Toc64294627</vt:lpwstr>
      </vt:variant>
      <vt:variant>
        <vt:i4>1703986</vt:i4>
      </vt:variant>
      <vt:variant>
        <vt:i4>26</vt:i4>
      </vt:variant>
      <vt:variant>
        <vt:i4>0</vt:i4>
      </vt:variant>
      <vt:variant>
        <vt:i4>5</vt:i4>
      </vt:variant>
      <vt:variant>
        <vt:lpwstr/>
      </vt:variant>
      <vt:variant>
        <vt:lpwstr>_Toc64294626</vt:lpwstr>
      </vt:variant>
      <vt:variant>
        <vt:i4>1638450</vt:i4>
      </vt:variant>
      <vt:variant>
        <vt:i4>20</vt:i4>
      </vt:variant>
      <vt:variant>
        <vt:i4>0</vt:i4>
      </vt:variant>
      <vt:variant>
        <vt:i4>5</vt:i4>
      </vt:variant>
      <vt:variant>
        <vt:lpwstr/>
      </vt:variant>
      <vt:variant>
        <vt:lpwstr>_Toc64294625</vt:lpwstr>
      </vt:variant>
      <vt:variant>
        <vt:i4>1572914</vt:i4>
      </vt:variant>
      <vt:variant>
        <vt:i4>14</vt:i4>
      </vt:variant>
      <vt:variant>
        <vt:i4>0</vt:i4>
      </vt:variant>
      <vt:variant>
        <vt:i4>5</vt:i4>
      </vt:variant>
      <vt:variant>
        <vt:lpwstr/>
      </vt:variant>
      <vt:variant>
        <vt:lpwstr>_Toc64294624</vt:lpwstr>
      </vt:variant>
      <vt:variant>
        <vt:i4>2031666</vt:i4>
      </vt:variant>
      <vt:variant>
        <vt:i4>8</vt:i4>
      </vt:variant>
      <vt:variant>
        <vt:i4>0</vt:i4>
      </vt:variant>
      <vt:variant>
        <vt:i4>5</vt:i4>
      </vt:variant>
      <vt:variant>
        <vt:lpwstr/>
      </vt:variant>
      <vt:variant>
        <vt:lpwstr>_Toc64294623</vt:lpwstr>
      </vt:variant>
      <vt:variant>
        <vt:i4>1966130</vt:i4>
      </vt:variant>
      <vt:variant>
        <vt:i4>2</vt:i4>
      </vt:variant>
      <vt:variant>
        <vt:i4>0</vt:i4>
      </vt:variant>
      <vt:variant>
        <vt:i4>5</vt:i4>
      </vt:variant>
      <vt:variant>
        <vt:lpwstr/>
      </vt:variant>
      <vt:variant>
        <vt:lpwstr>_Toc64294622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42</cp:revision>
  <dcterms:created xsi:type="dcterms:W3CDTF">2021-02-12T09:20:00Z</dcterms:created>
  <dcterms:modified xsi:type="dcterms:W3CDTF">2021-02-15T16:09:00Z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